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5D25E" w14:textId="77777777" w:rsidR="00E03D3A" w:rsidRPr="00484241" w:rsidRDefault="00E03D3A" w:rsidP="003B7204">
      <w:pPr>
        <w:jc w:val="center"/>
        <w:rPr>
          <w:rFonts w:ascii="Arial" w:hAnsi="Arial" w:cs="Arial"/>
          <w:b/>
        </w:rPr>
      </w:pPr>
    </w:p>
    <w:p w14:paraId="4C941C04" w14:textId="77777777" w:rsidR="00E03D3A" w:rsidRPr="00484241" w:rsidRDefault="00E03D3A" w:rsidP="003B7204">
      <w:pPr>
        <w:jc w:val="center"/>
        <w:rPr>
          <w:rFonts w:ascii="Arial" w:hAnsi="Arial" w:cs="Arial"/>
          <w:b/>
          <w:sz w:val="24"/>
          <w:szCs w:val="24"/>
        </w:rPr>
      </w:pPr>
    </w:p>
    <w:p w14:paraId="6903A44F" w14:textId="2E6B3A17" w:rsidR="00672F34" w:rsidRPr="00484241" w:rsidRDefault="0032458D" w:rsidP="003B7204">
      <w:pPr>
        <w:jc w:val="center"/>
        <w:rPr>
          <w:rFonts w:ascii="Arial" w:hAnsi="Arial" w:cs="Arial"/>
          <w:b/>
          <w:sz w:val="24"/>
          <w:szCs w:val="24"/>
        </w:rPr>
      </w:pPr>
      <w:r w:rsidRPr="00484241">
        <w:rPr>
          <w:rFonts w:ascii="Arial" w:hAnsi="Arial" w:cs="Arial"/>
          <w:b/>
          <w:sz w:val="24"/>
          <w:szCs w:val="24"/>
        </w:rPr>
        <w:t xml:space="preserve">FORMA </w:t>
      </w:r>
      <w:r w:rsidR="00D373BF">
        <w:rPr>
          <w:rFonts w:ascii="Arial" w:hAnsi="Arial" w:cs="Arial"/>
          <w:b/>
          <w:sz w:val="24"/>
          <w:szCs w:val="24"/>
        </w:rPr>
        <w:t>SIMMAR</w:t>
      </w:r>
    </w:p>
    <w:p w14:paraId="4BC36941" w14:textId="77777777" w:rsidR="0032458D" w:rsidRPr="00484241" w:rsidRDefault="0032458D" w:rsidP="003B7204">
      <w:pPr>
        <w:jc w:val="center"/>
        <w:rPr>
          <w:rFonts w:ascii="Arial" w:hAnsi="Arial" w:cs="Arial"/>
          <w:b/>
          <w:sz w:val="24"/>
          <w:szCs w:val="24"/>
        </w:rPr>
      </w:pPr>
    </w:p>
    <w:p w14:paraId="22A9B470" w14:textId="77777777" w:rsidR="00E03D3A" w:rsidRPr="00484241" w:rsidRDefault="00E03D3A" w:rsidP="003B7204">
      <w:pPr>
        <w:jc w:val="center"/>
        <w:rPr>
          <w:rFonts w:ascii="Arial" w:hAnsi="Arial" w:cs="Arial"/>
          <w:b/>
          <w:sz w:val="24"/>
          <w:szCs w:val="24"/>
        </w:rPr>
      </w:pPr>
    </w:p>
    <w:p w14:paraId="6AB448DA" w14:textId="30DC6607" w:rsidR="000857E9" w:rsidRPr="00A2338B" w:rsidRDefault="000857E9" w:rsidP="000857E9">
      <w:pPr>
        <w:jc w:val="center"/>
        <w:rPr>
          <w:rFonts w:ascii="Arial" w:hAnsi="Arial" w:cs="Arial"/>
          <w:b/>
          <w:sz w:val="24"/>
          <w:szCs w:val="24"/>
        </w:rPr>
      </w:pPr>
      <w:r w:rsidRPr="00A2338B">
        <w:rPr>
          <w:rFonts w:ascii="Arial" w:hAnsi="Arial" w:cs="Arial"/>
          <w:b/>
          <w:sz w:val="24"/>
          <w:szCs w:val="24"/>
        </w:rPr>
        <w:t>MÉTODOLOGIA PARA LA REALIZACIÓN DE L</w:t>
      </w:r>
      <w:bookmarkStart w:id="0" w:name="_GoBack"/>
      <w:bookmarkEnd w:id="0"/>
      <w:r w:rsidRPr="00A2338B">
        <w:rPr>
          <w:rFonts w:ascii="Arial" w:hAnsi="Arial" w:cs="Arial"/>
          <w:b/>
          <w:sz w:val="24"/>
          <w:szCs w:val="24"/>
        </w:rPr>
        <w:t xml:space="preserve">A SIMULACIÓN DE </w:t>
      </w:r>
      <w:r>
        <w:rPr>
          <w:rFonts w:ascii="Arial" w:hAnsi="Arial" w:cs="Arial"/>
          <w:b/>
          <w:sz w:val="24"/>
          <w:szCs w:val="24"/>
        </w:rPr>
        <w:t>MARCHA</w:t>
      </w:r>
    </w:p>
    <w:p w14:paraId="2458E5A7" w14:textId="77777777" w:rsidR="00ED5B85" w:rsidRPr="00484241" w:rsidRDefault="00ED5B85" w:rsidP="00A777C3">
      <w:pPr>
        <w:jc w:val="both"/>
        <w:rPr>
          <w:rFonts w:ascii="Arial" w:hAnsi="Arial" w:cs="Arial"/>
          <w:sz w:val="24"/>
          <w:szCs w:val="24"/>
        </w:rPr>
      </w:pPr>
    </w:p>
    <w:p w14:paraId="016F042D" w14:textId="77777777" w:rsidR="00E03D3A" w:rsidRPr="00484241" w:rsidRDefault="00E03D3A" w:rsidP="00A777C3">
      <w:pPr>
        <w:jc w:val="both"/>
        <w:rPr>
          <w:rFonts w:ascii="Arial" w:hAnsi="Arial" w:cs="Arial"/>
          <w:sz w:val="24"/>
          <w:szCs w:val="24"/>
        </w:rPr>
      </w:pPr>
    </w:p>
    <w:p w14:paraId="1AFFD0EC" w14:textId="77777777" w:rsidR="00E03D3A" w:rsidRPr="00484241" w:rsidRDefault="00E03D3A" w:rsidP="00A777C3">
      <w:pPr>
        <w:jc w:val="both"/>
        <w:rPr>
          <w:rFonts w:ascii="Arial" w:hAnsi="Arial" w:cs="Arial"/>
          <w:sz w:val="24"/>
          <w:szCs w:val="24"/>
        </w:rPr>
      </w:pPr>
    </w:p>
    <w:p w14:paraId="62FEA568" w14:textId="77777777" w:rsidR="00E03D3A" w:rsidRPr="00484241" w:rsidRDefault="00E03D3A" w:rsidP="00A777C3">
      <w:pPr>
        <w:jc w:val="both"/>
        <w:rPr>
          <w:rFonts w:ascii="Arial" w:hAnsi="Arial" w:cs="Arial"/>
          <w:sz w:val="24"/>
          <w:szCs w:val="24"/>
        </w:rPr>
      </w:pPr>
    </w:p>
    <w:p w14:paraId="5E1C6A8C" w14:textId="77777777" w:rsidR="00450C3E" w:rsidRPr="00484241" w:rsidRDefault="00A9548A" w:rsidP="00A777C3">
      <w:pPr>
        <w:jc w:val="both"/>
        <w:rPr>
          <w:rFonts w:ascii="Arial" w:hAnsi="Arial" w:cs="Arial"/>
          <w:b/>
          <w:sz w:val="24"/>
          <w:szCs w:val="24"/>
        </w:rPr>
      </w:pPr>
      <w:r w:rsidRPr="00484241">
        <w:rPr>
          <w:rFonts w:ascii="Arial" w:hAnsi="Arial" w:cs="Arial"/>
          <w:b/>
          <w:bCs/>
          <w:sz w:val="24"/>
          <w:szCs w:val="24"/>
        </w:rPr>
        <w:t>“SUMINISTRO, INSTALACIÓN Y PUESTA EN MARCHA DEL MATERIAL RODANTE, SEÑALIZACIÓN FERROVIARIA, SISTEMAS DE COMUNICACIONES, BOLETAJE, CENTRO DE CONTROL, SISTEMAS ELECTROMECÁNICOS DEL TÚNEL, VÍA, SISTEMAS DE ENERGÍA Y CONSTRUCCIÓN DE DOS SUBESTACIONES DE ALTA TENSIÓN 230 kV PARA LA AMPLIACIÓN DEL SISTEMA DE TREN ELÉCTRICO URBANO EN LA ZONA METROPOLITANA DE GUADALAJARA, QUE CONSISTE EN LA CONSTRUCCIÓN DE LA LÍNEA 3 DEL TREN LIGERO EN ZAPOPAN, GUADALAJARA Y TLAQUEPAQUE”.</w:t>
      </w:r>
    </w:p>
    <w:p w14:paraId="03306444" w14:textId="77777777" w:rsidR="00E03D3A" w:rsidRPr="00484241" w:rsidRDefault="00E03D3A" w:rsidP="00A777C3">
      <w:pPr>
        <w:jc w:val="both"/>
        <w:rPr>
          <w:rFonts w:ascii="Arial" w:hAnsi="Arial" w:cs="Arial"/>
          <w:b/>
          <w:sz w:val="24"/>
          <w:szCs w:val="24"/>
          <w:highlight w:val="yellow"/>
        </w:rPr>
      </w:pPr>
    </w:p>
    <w:p w14:paraId="72832B4A" w14:textId="77777777" w:rsidR="00E03D3A" w:rsidRPr="00484241" w:rsidRDefault="00E03D3A" w:rsidP="00A777C3">
      <w:pPr>
        <w:jc w:val="both"/>
        <w:rPr>
          <w:rFonts w:ascii="Arial" w:hAnsi="Arial" w:cs="Arial"/>
          <w:b/>
          <w:highlight w:val="yellow"/>
        </w:rPr>
      </w:pPr>
    </w:p>
    <w:p w14:paraId="2D20A4A1" w14:textId="77777777" w:rsidR="00E03D3A" w:rsidRPr="00484241" w:rsidRDefault="00E03D3A" w:rsidP="00A777C3">
      <w:pPr>
        <w:jc w:val="both"/>
        <w:rPr>
          <w:rFonts w:ascii="Arial" w:hAnsi="Arial" w:cs="Arial"/>
          <w:b/>
          <w:highlight w:val="yellow"/>
        </w:rPr>
      </w:pPr>
    </w:p>
    <w:p w14:paraId="585890E0" w14:textId="77777777" w:rsidR="00E03D3A" w:rsidRPr="00484241" w:rsidRDefault="00E03D3A" w:rsidP="00A777C3">
      <w:pPr>
        <w:jc w:val="both"/>
        <w:rPr>
          <w:rFonts w:ascii="Arial" w:hAnsi="Arial" w:cs="Arial"/>
          <w:b/>
          <w:highlight w:val="yellow"/>
        </w:rPr>
      </w:pPr>
    </w:p>
    <w:p w14:paraId="58BAB9CA" w14:textId="77777777" w:rsidR="00E03D3A" w:rsidRPr="00484241" w:rsidRDefault="00E03D3A" w:rsidP="00A777C3">
      <w:pPr>
        <w:jc w:val="both"/>
        <w:rPr>
          <w:rFonts w:ascii="Arial" w:hAnsi="Arial" w:cs="Arial"/>
          <w:highlight w:val="yellow"/>
        </w:rPr>
      </w:pPr>
    </w:p>
    <w:sdt>
      <w:sdtPr>
        <w:rPr>
          <w:rFonts w:ascii="Arial" w:eastAsia="Times New Roman" w:hAnsi="Arial" w:cs="Arial"/>
          <w:b w:val="0"/>
          <w:bCs w:val="0"/>
          <w:color w:val="auto"/>
          <w:sz w:val="20"/>
          <w:szCs w:val="20"/>
          <w:highlight w:val="yellow"/>
          <w:lang w:val="es-ES" w:eastAsia="es-ES"/>
        </w:rPr>
        <w:id w:val="-1047446989"/>
        <w:docPartObj>
          <w:docPartGallery w:val="Table of Contents"/>
          <w:docPartUnique/>
        </w:docPartObj>
      </w:sdtPr>
      <w:sdtEndPr>
        <w:rPr>
          <w:b/>
          <w:highlight w:val="none"/>
          <w:lang w:val="es-MX"/>
        </w:rPr>
      </w:sdtEndPr>
      <w:sdtContent>
        <w:p w14:paraId="0E76611D" w14:textId="77777777" w:rsidR="00446AB1" w:rsidRPr="00EE761A" w:rsidRDefault="00446AB1" w:rsidP="00E5640D">
          <w:pPr>
            <w:pStyle w:val="TtulodeTDC"/>
            <w:spacing w:before="0" w:line="240" w:lineRule="auto"/>
            <w:ind w:right="-425"/>
            <w:jc w:val="both"/>
            <w:rPr>
              <w:rFonts w:ascii="Arial" w:eastAsia="Times New Roman" w:hAnsi="Arial" w:cs="Arial"/>
              <w:bCs w:val="0"/>
              <w:color w:val="auto"/>
              <w:sz w:val="20"/>
              <w:szCs w:val="20"/>
              <w:highlight w:val="yellow"/>
              <w:lang w:eastAsia="es-ES"/>
            </w:rPr>
          </w:pPr>
        </w:p>
        <w:p w14:paraId="3EDFD410" w14:textId="77777777" w:rsidR="00284008" w:rsidRPr="00284008" w:rsidRDefault="009268ED">
          <w:pPr>
            <w:pStyle w:val="TDC1"/>
            <w:rPr>
              <w:rFonts w:ascii="Arial" w:eastAsiaTheme="minorEastAsia" w:hAnsi="Arial" w:cs="Arial"/>
              <w:noProof/>
              <w:sz w:val="22"/>
              <w:szCs w:val="22"/>
              <w:lang w:eastAsia="es-MX"/>
            </w:rPr>
          </w:pPr>
          <w:r w:rsidRPr="00EE761A">
            <w:rPr>
              <w:rFonts w:ascii="Arial" w:hAnsi="Arial" w:cs="Arial"/>
              <w:b/>
              <w:highlight w:val="yellow"/>
            </w:rPr>
            <w:fldChar w:fldCharType="begin"/>
          </w:r>
          <w:r w:rsidR="00446AB1" w:rsidRPr="00EE761A">
            <w:rPr>
              <w:rFonts w:ascii="Arial" w:hAnsi="Arial" w:cs="Arial"/>
              <w:b/>
              <w:highlight w:val="yellow"/>
            </w:rPr>
            <w:instrText xml:space="preserve"> TOC \o "1-3" \h \z \u </w:instrText>
          </w:r>
          <w:r w:rsidRPr="00EE761A">
            <w:rPr>
              <w:rFonts w:ascii="Arial" w:hAnsi="Arial" w:cs="Arial"/>
              <w:b/>
              <w:highlight w:val="yellow"/>
            </w:rPr>
            <w:fldChar w:fldCharType="separate"/>
          </w:r>
          <w:hyperlink w:anchor="_Toc392937901" w:history="1">
            <w:r w:rsidR="00284008" w:rsidRPr="00284008">
              <w:rPr>
                <w:rStyle w:val="Hipervnculo"/>
                <w:rFonts w:ascii="Arial" w:hAnsi="Arial" w:cs="Arial"/>
                <w:bCs/>
                <w:noProof/>
                <w:lang w:val="es-ES" w:eastAsia="en-US"/>
              </w:rPr>
              <w:t>I.</w:t>
            </w:r>
            <w:r w:rsidR="00284008" w:rsidRPr="00284008">
              <w:rPr>
                <w:rFonts w:ascii="Arial" w:eastAsiaTheme="minorEastAsia" w:hAnsi="Arial" w:cs="Arial"/>
                <w:noProof/>
                <w:sz w:val="22"/>
                <w:szCs w:val="22"/>
                <w:lang w:eastAsia="es-MX"/>
              </w:rPr>
              <w:tab/>
            </w:r>
            <w:r w:rsidR="00284008" w:rsidRPr="00284008">
              <w:rPr>
                <w:rStyle w:val="Hipervnculo"/>
                <w:rFonts w:ascii="Arial" w:hAnsi="Arial" w:cs="Arial"/>
                <w:bCs/>
                <w:noProof/>
                <w:lang w:val="es-ES" w:eastAsia="en-US"/>
              </w:rPr>
              <w:t>Simulación de marcha</w:t>
            </w:r>
            <w:r w:rsidR="00284008" w:rsidRPr="00284008">
              <w:rPr>
                <w:rFonts w:ascii="Arial" w:hAnsi="Arial" w:cs="Arial"/>
                <w:noProof/>
                <w:webHidden/>
              </w:rPr>
              <w:tab/>
            </w:r>
            <w:r w:rsidR="00284008" w:rsidRPr="00284008">
              <w:rPr>
                <w:rFonts w:ascii="Arial" w:hAnsi="Arial" w:cs="Arial"/>
                <w:noProof/>
                <w:webHidden/>
              </w:rPr>
              <w:fldChar w:fldCharType="begin"/>
            </w:r>
            <w:r w:rsidR="00284008" w:rsidRPr="00284008">
              <w:rPr>
                <w:rFonts w:ascii="Arial" w:hAnsi="Arial" w:cs="Arial"/>
                <w:noProof/>
                <w:webHidden/>
              </w:rPr>
              <w:instrText xml:space="preserve"> PAGEREF _Toc392937901 \h </w:instrText>
            </w:r>
            <w:r w:rsidR="00284008" w:rsidRPr="00284008">
              <w:rPr>
                <w:rFonts w:ascii="Arial" w:hAnsi="Arial" w:cs="Arial"/>
                <w:noProof/>
                <w:webHidden/>
              </w:rPr>
            </w:r>
            <w:r w:rsidR="00284008" w:rsidRPr="00284008">
              <w:rPr>
                <w:rFonts w:ascii="Arial" w:hAnsi="Arial" w:cs="Arial"/>
                <w:noProof/>
                <w:webHidden/>
              </w:rPr>
              <w:fldChar w:fldCharType="separate"/>
            </w:r>
            <w:r w:rsidR="00284008" w:rsidRPr="00284008">
              <w:rPr>
                <w:rFonts w:ascii="Arial" w:hAnsi="Arial" w:cs="Arial"/>
                <w:noProof/>
                <w:webHidden/>
              </w:rPr>
              <w:t>2</w:t>
            </w:r>
            <w:r w:rsidR="00284008" w:rsidRPr="00284008">
              <w:rPr>
                <w:rFonts w:ascii="Arial" w:hAnsi="Arial" w:cs="Arial"/>
                <w:noProof/>
                <w:webHidden/>
              </w:rPr>
              <w:fldChar w:fldCharType="end"/>
            </w:r>
          </w:hyperlink>
        </w:p>
        <w:p w14:paraId="2BD74048" w14:textId="77777777" w:rsidR="00284008" w:rsidRPr="00284008" w:rsidRDefault="00284008">
          <w:pPr>
            <w:pStyle w:val="TDC1"/>
            <w:rPr>
              <w:rFonts w:ascii="Arial" w:eastAsiaTheme="minorEastAsia" w:hAnsi="Arial" w:cs="Arial"/>
              <w:noProof/>
              <w:sz w:val="22"/>
              <w:szCs w:val="22"/>
              <w:lang w:eastAsia="es-MX"/>
            </w:rPr>
          </w:pPr>
          <w:hyperlink w:anchor="_Toc392937902" w:history="1">
            <w:r w:rsidRPr="00284008">
              <w:rPr>
                <w:rStyle w:val="Hipervnculo"/>
                <w:rFonts w:ascii="Arial" w:hAnsi="Arial" w:cs="Arial"/>
                <w:bCs/>
                <w:noProof/>
                <w:lang w:val="es-ES" w:eastAsia="en-US"/>
              </w:rPr>
              <w:t>II.</w:t>
            </w:r>
            <w:r w:rsidRPr="00284008">
              <w:rPr>
                <w:rFonts w:ascii="Arial" w:eastAsiaTheme="minorEastAsia" w:hAnsi="Arial" w:cs="Arial"/>
                <w:noProof/>
                <w:sz w:val="22"/>
                <w:szCs w:val="22"/>
                <w:lang w:eastAsia="es-MX"/>
              </w:rPr>
              <w:tab/>
            </w:r>
            <w:r w:rsidRPr="00284008">
              <w:rPr>
                <w:rStyle w:val="Hipervnculo"/>
                <w:rFonts w:ascii="Arial" w:hAnsi="Arial" w:cs="Arial"/>
                <w:bCs/>
                <w:noProof/>
                <w:lang w:val="es-ES" w:eastAsia="en-US"/>
              </w:rPr>
              <w:t>Configuración de vías</w:t>
            </w:r>
            <w:r w:rsidRPr="00284008">
              <w:rPr>
                <w:rFonts w:ascii="Arial" w:hAnsi="Arial" w:cs="Arial"/>
                <w:noProof/>
                <w:webHidden/>
              </w:rPr>
              <w:tab/>
            </w:r>
            <w:r w:rsidRPr="00284008">
              <w:rPr>
                <w:rFonts w:ascii="Arial" w:hAnsi="Arial" w:cs="Arial"/>
                <w:noProof/>
                <w:webHidden/>
              </w:rPr>
              <w:fldChar w:fldCharType="begin"/>
            </w:r>
            <w:r w:rsidRPr="00284008">
              <w:rPr>
                <w:rFonts w:ascii="Arial" w:hAnsi="Arial" w:cs="Arial"/>
                <w:noProof/>
                <w:webHidden/>
              </w:rPr>
              <w:instrText xml:space="preserve"> PAGEREF _Toc392937902 \h </w:instrText>
            </w:r>
            <w:r w:rsidRPr="00284008">
              <w:rPr>
                <w:rFonts w:ascii="Arial" w:hAnsi="Arial" w:cs="Arial"/>
                <w:noProof/>
                <w:webHidden/>
              </w:rPr>
            </w:r>
            <w:r w:rsidRPr="00284008">
              <w:rPr>
                <w:rFonts w:ascii="Arial" w:hAnsi="Arial" w:cs="Arial"/>
                <w:noProof/>
                <w:webHidden/>
              </w:rPr>
              <w:fldChar w:fldCharType="separate"/>
            </w:r>
            <w:r w:rsidRPr="00284008">
              <w:rPr>
                <w:rFonts w:ascii="Arial" w:hAnsi="Arial" w:cs="Arial"/>
                <w:noProof/>
                <w:webHidden/>
              </w:rPr>
              <w:t>2</w:t>
            </w:r>
            <w:r w:rsidRPr="00284008">
              <w:rPr>
                <w:rFonts w:ascii="Arial" w:hAnsi="Arial" w:cs="Arial"/>
                <w:noProof/>
                <w:webHidden/>
              </w:rPr>
              <w:fldChar w:fldCharType="end"/>
            </w:r>
          </w:hyperlink>
        </w:p>
        <w:p w14:paraId="7BC9D528" w14:textId="77777777" w:rsidR="00284008" w:rsidRPr="00284008" w:rsidRDefault="00284008">
          <w:pPr>
            <w:pStyle w:val="TDC1"/>
            <w:rPr>
              <w:rFonts w:ascii="Arial" w:eastAsiaTheme="minorEastAsia" w:hAnsi="Arial" w:cs="Arial"/>
              <w:noProof/>
              <w:sz w:val="22"/>
              <w:szCs w:val="22"/>
              <w:lang w:eastAsia="es-MX"/>
            </w:rPr>
          </w:pPr>
          <w:hyperlink w:anchor="_Toc392937903" w:history="1">
            <w:r w:rsidRPr="00284008">
              <w:rPr>
                <w:rStyle w:val="Hipervnculo"/>
                <w:rFonts w:ascii="Arial" w:hAnsi="Arial" w:cs="Arial"/>
                <w:bCs/>
                <w:noProof/>
                <w:lang w:val="es-ES" w:eastAsia="en-US"/>
              </w:rPr>
              <w:t>III.</w:t>
            </w:r>
            <w:r w:rsidRPr="00284008">
              <w:rPr>
                <w:rFonts w:ascii="Arial" w:eastAsiaTheme="minorEastAsia" w:hAnsi="Arial" w:cs="Arial"/>
                <w:noProof/>
                <w:sz w:val="22"/>
                <w:szCs w:val="22"/>
                <w:lang w:eastAsia="es-MX"/>
              </w:rPr>
              <w:tab/>
            </w:r>
            <w:r w:rsidRPr="00284008">
              <w:rPr>
                <w:rStyle w:val="Hipervnculo"/>
                <w:rFonts w:ascii="Arial" w:hAnsi="Arial" w:cs="Arial"/>
                <w:bCs/>
                <w:noProof/>
                <w:lang w:val="es-ES" w:eastAsia="en-US"/>
              </w:rPr>
              <w:t>Trazado</w:t>
            </w:r>
            <w:r w:rsidRPr="00284008">
              <w:rPr>
                <w:rFonts w:ascii="Arial" w:hAnsi="Arial" w:cs="Arial"/>
                <w:noProof/>
                <w:webHidden/>
              </w:rPr>
              <w:tab/>
            </w:r>
            <w:r w:rsidRPr="00284008">
              <w:rPr>
                <w:rFonts w:ascii="Arial" w:hAnsi="Arial" w:cs="Arial"/>
                <w:noProof/>
                <w:webHidden/>
              </w:rPr>
              <w:fldChar w:fldCharType="begin"/>
            </w:r>
            <w:r w:rsidRPr="00284008">
              <w:rPr>
                <w:rFonts w:ascii="Arial" w:hAnsi="Arial" w:cs="Arial"/>
                <w:noProof/>
                <w:webHidden/>
              </w:rPr>
              <w:instrText xml:space="preserve"> PAGEREF _Toc392937903 \h </w:instrText>
            </w:r>
            <w:r w:rsidRPr="00284008">
              <w:rPr>
                <w:rFonts w:ascii="Arial" w:hAnsi="Arial" w:cs="Arial"/>
                <w:noProof/>
                <w:webHidden/>
              </w:rPr>
            </w:r>
            <w:r w:rsidRPr="00284008">
              <w:rPr>
                <w:rFonts w:ascii="Arial" w:hAnsi="Arial" w:cs="Arial"/>
                <w:noProof/>
                <w:webHidden/>
              </w:rPr>
              <w:fldChar w:fldCharType="separate"/>
            </w:r>
            <w:r w:rsidRPr="00284008">
              <w:rPr>
                <w:rFonts w:ascii="Arial" w:hAnsi="Arial" w:cs="Arial"/>
                <w:noProof/>
                <w:webHidden/>
              </w:rPr>
              <w:t>2</w:t>
            </w:r>
            <w:r w:rsidRPr="00284008">
              <w:rPr>
                <w:rFonts w:ascii="Arial" w:hAnsi="Arial" w:cs="Arial"/>
                <w:noProof/>
                <w:webHidden/>
              </w:rPr>
              <w:fldChar w:fldCharType="end"/>
            </w:r>
          </w:hyperlink>
        </w:p>
        <w:p w14:paraId="090358EB" w14:textId="77777777" w:rsidR="00284008" w:rsidRPr="00284008" w:rsidRDefault="00284008">
          <w:pPr>
            <w:pStyle w:val="TDC1"/>
            <w:rPr>
              <w:rFonts w:ascii="Arial" w:eastAsiaTheme="minorEastAsia" w:hAnsi="Arial" w:cs="Arial"/>
              <w:noProof/>
              <w:sz w:val="22"/>
              <w:szCs w:val="22"/>
              <w:lang w:eastAsia="es-MX"/>
            </w:rPr>
          </w:pPr>
          <w:hyperlink w:anchor="_Toc392937904" w:history="1">
            <w:r w:rsidRPr="00284008">
              <w:rPr>
                <w:rStyle w:val="Hipervnculo"/>
                <w:rFonts w:ascii="Arial" w:hAnsi="Arial" w:cs="Arial"/>
                <w:bCs/>
                <w:noProof/>
                <w:lang w:val="es-ES" w:eastAsia="en-US"/>
              </w:rPr>
              <w:t>IV.</w:t>
            </w:r>
            <w:r w:rsidRPr="00284008">
              <w:rPr>
                <w:rFonts w:ascii="Arial" w:eastAsiaTheme="minorEastAsia" w:hAnsi="Arial" w:cs="Arial"/>
                <w:noProof/>
                <w:sz w:val="22"/>
                <w:szCs w:val="22"/>
                <w:lang w:eastAsia="es-MX"/>
              </w:rPr>
              <w:tab/>
            </w:r>
            <w:r w:rsidRPr="00284008">
              <w:rPr>
                <w:rStyle w:val="Hipervnculo"/>
                <w:rFonts w:ascii="Arial" w:hAnsi="Arial" w:cs="Arial"/>
                <w:bCs/>
                <w:noProof/>
                <w:lang w:val="es-ES" w:eastAsia="en-US"/>
              </w:rPr>
              <w:t>Polígonos de velocidad</w:t>
            </w:r>
            <w:r w:rsidRPr="00284008">
              <w:rPr>
                <w:rFonts w:ascii="Arial" w:hAnsi="Arial" w:cs="Arial"/>
                <w:noProof/>
                <w:webHidden/>
              </w:rPr>
              <w:tab/>
            </w:r>
            <w:r w:rsidRPr="00284008">
              <w:rPr>
                <w:rFonts w:ascii="Arial" w:hAnsi="Arial" w:cs="Arial"/>
                <w:noProof/>
                <w:webHidden/>
              </w:rPr>
              <w:fldChar w:fldCharType="begin"/>
            </w:r>
            <w:r w:rsidRPr="00284008">
              <w:rPr>
                <w:rFonts w:ascii="Arial" w:hAnsi="Arial" w:cs="Arial"/>
                <w:noProof/>
                <w:webHidden/>
              </w:rPr>
              <w:instrText xml:space="preserve"> PAGEREF _Toc392937904 \h </w:instrText>
            </w:r>
            <w:r w:rsidRPr="00284008">
              <w:rPr>
                <w:rFonts w:ascii="Arial" w:hAnsi="Arial" w:cs="Arial"/>
                <w:noProof/>
                <w:webHidden/>
              </w:rPr>
            </w:r>
            <w:r w:rsidRPr="00284008">
              <w:rPr>
                <w:rFonts w:ascii="Arial" w:hAnsi="Arial" w:cs="Arial"/>
                <w:noProof/>
                <w:webHidden/>
              </w:rPr>
              <w:fldChar w:fldCharType="separate"/>
            </w:r>
            <w:r w:rsidRPr="00284008">
              <w:rPr>
                <w:rFonts w:ascii="Arial" w:hAnsi="Arial" w:cs="Arial"/>
                <w:noProof/>
                <w:webHidden/>
              </w:rPr>
              <w:t>2</w:t>
            </w:r>
            <w:r w:rsidRPr="00284008">
              <w:rPr>
                <w:rFonts w:ascii="Arial" w:hAnsi="Arial" w:cs="Arial"/>
                <w:noProof/>
                <w:webHidden/>
              </w:rPr>
              <w:fldChar w:fldCharType="end"/>
            </w:r>
          </w:hyperlink>
        </w:p>
        <w:p w14:paraId="6076ECBC" w14:textId="77777777" w:rsidR="00284008" w:rsidRPr="00284008" w:rsidRDefault="00284008">
          <w:pPr>
            <w:pStyle w:val="TDC1"/>
            <w:rPr>
              <w:rFonts w:ascii="Arial" w:eastAsiaTheme="minorEastAsia" w:hAnsi="Arial" w:cs="Arial"/>
              <w:noProof/>
              <w:sz w:val="22"/>
              <w:szCs w:val="22"/>
              <w:lang w:eastAsia="es-MX"/>
            </w:rPr>
          </w:pPr>
          <w:hyperlink w:anchor="_Toc392937905" w:history="1">
            <w:r w:rsidRPr="00284008">
              <w:rPr>
                <w:rStyle w:val="Hipervnculo"/>
                <w:rFonts w:ascii="Arial" w:hAnsi="Arial" w:cs="Arial"/>
                <w:bCs/>
                <w:noProof/>
                <w:lang w:val="es-ES" w:eastAsia="en-US"/>
              </w:rPr>
              <w:t>V.</w:t>
            </w:r>
            <w:r w:rsidRPr="00284008">
              <w:rPr>
                <w:rFonts w:ascii="Arial" w:eastAsiaTheme="minorEastAsia" w:hAnsi="Arial" w:cs="Arial"/>
                <w:noProof/>
                <w:sz w:val="22"/>
                <w:szCs w:val="22"/>
                <w:lang w:eastAsia="es-MX"/>
              </w:rPr>
              <w:tab/>
            </w:r>
            <w:r w:rsidRPr="00284008">
              <w:rPr>
                <w:rStyle w:val="Hipervnculo"/>
                <w:rFonts w:ascii="Arial" w:hAnsi="Arial" w:cs="Arial"/>
                <w:bCs/>
                <w:noProof/>
                <w:lang w:val="es-ES" w:eastAsia="en-US"/>
              </w:rPr>
              <w:t>Modos de operación</w:t>
            </w:r>
            <w:r w:rsidRPr="00284008">
              <w:rPr>
                <w:rFonts w:ascii="Arial" w:hAnsi="Arial" w:cs="Arial"/>
                <w:noProof/>
                <w:webHidden/>
              </w:rPr>
              <w:tab/>
            </w:r>
            <w:r w:rsidRPr="00284008">
              <w:rPr>
                <w:rFonts w:ascii="Arial" w:hAnsi="Arial" w:cs="Arial"/>
                <w:noProof/>
                <w:webHidden/>
              </w:rPr>
              <w:fldChar w:fldCharType="begin"/>
            </w:r>
            <w:r w:rsidRPr="00284008">
              <w:rPr>
                <w:rFonts w:ascii="Arial" w:hAnsi="Arial" w:cs="Arial"/>
                <w:noProof/>
                <w:webHidden/>
              </w:rPr>
              <w:instrText xml:space="preserve"> PAGEREF _Toc392937905 \h </w:instrText>
            </w:r>
            <w:r w:rsidRPr="00284008">
              <w:rPr>
                <w:rFonts w:ascii="Arial" w:hAnsi="Arial" w:cs="Arial"/>
                <w:noProof/>
                <w:webHidden/>
              </w:rPr>
            </w:r>
            <w:r w:rsidRPr="00284008">
              <w:rPr>
                <w:rFonts w:ascii="Arial" w:hAnsi="Arial" w:cs="Arial"/>
                <w:noProof/>
                <w:webHidden/>
              </w:rPr>
              <w:fldChar w:fldCharType="separate"/>
            </w:r>
            <w:r w:rsidRPr="00284008">
              <w:rPr>
                <w:rFonts w:ascii="Arial" w:hAnsi="Arial" w:cs="Arial"/>
                <w:noProof/>
                <w:webHidden/>
              </w:rPr>
              <w:t>3</w:t>
            </w:r>
            <w:r w:rsidRPr="00284008">
              <w:rPr>
                <w:rFonts w:ascii="Arial" w:hAnsi="Arial" w:cs="Arial"/>
                <w:noProof/>
                <w:webHidden/>
              </w:rPr>
              <w:fldChar w:fldCharType="end"/>
            </w:r>
          </w:hyperlink>
        </w:p>
        <w:p w14:paraId="4D64DF6F" w14:textId="77777777" w:rsidR="00284008" w:rsidRPr="00284008" w:rsidRDefault="00284008">
          <w:pPr>
            <w:pStyle w:val="TDC1"/>
            <w:rPr>
              <w:rFonts w:ascii="Arial" w:eastAsiaTheme="minorEastAsia" w:hAnsi="Arial" w:cs="Arial"/>
              <w:noProof/>
              <w:sz w:val="22"/>
              <w:szCs w:val="22"/>
              <w:lang w:eastAsia="es-MX"/>
            </w:rPr>
          </w:pPr>
          <w:hyperlink w:anchor="_Toc392937906" w:history="1">
            <w:r w:rsidRPr="00284008">
              <w:rPr>
                <w:rStyle w:val="Hipervnculo"/>
                <w:rFonts w:ascii="Arial" w:hAnsi="Arial" w:cs="Arial"/>
                <w:bCs/>
                <w:noProof/>
                <w:lang w:val="es-ES" w:eastAsia="en-US"/>
              </w:rPr>
              <w:t>VI.</w:t>
            </w:r>
            <w:r w:rsidRPr="00284008">
              <w:rPr>
                <w:rFonts w:ascii="Arial" w:eastAsiaTheme="minorEastAsia" w:hAnsi="Arial" w:cs="Arial"/>
                <w:noProof/>
                <w:sz w:val="22"/>
                <w:szCs w:val="22"/>
                <w:lang w:eastAsia="es-MX"/>
              </w:rPr>
              <w:tab/>
            </w:r>
            <w:r w:rsidRPr="00284008">
              <w:rPr>
                <w:rStyle w:val="Hipervnculo"/>
                <w:rFonts w:ascii="Arial" w:hAnsi="Arial" w:cs="Arial"/>
                <w:bCs/>
                <w:noProof/>
                <w:lang w:val="es-ES" w:eastAsia="en-US"/>
              </w:rPr>
              <w:t>Requisitos y parámetros operativos</w:t>
            </w:r>
            <w:r w:rsidRPr="00284008">
              <w:rPr>
                <w:rFonts w:ascii="Arial" w:hAnsi="Arial" w:cs="Arial"/>
                <w:noProof/>
                <w:webHidden/>
              </w:rPr>
              <w:tab/>
            </w:r>
            <w:r w:rsidRPr="00284008">
              <w:rPr>
                <w:rFonts w:ascii="Arial" w:hAnsi="Arial" w:cs="Arial"/>
                <w:noProof/>
                <w:webHidden/>
              </w:rPr>
              <w:fldChar w:fldCharType="begin"/>
            </w:r>
            <w:r w:rsidRPr="00284008">
              <w:rPr>
                <w:rFonts w:ascii="Arial" w:hAnsi="Arial" w:cs="Arial"/>
                <w:noProof/>
                <w:webHidden/>
              </w:rPr>
              <w:instrText xml:space="preserve"> PAGEREF _Toc392937906 \h </w:instrText>
            </w:r>
            <w:r w:rsidRPr="00284008">
              <w:rPr>
                <w:rFonts w:ascii="Arial" w:hAnsi="Arial" w:cs="Arial"/>
                <w:noProof/>
                <w:webHidden/>
              </w:rPr>
            </w:r>
            <w:r w:rsidRPr="00284008">
              <w:rPr>
                <w:rFonts w:ascii="Arial" w:hAnsi="Arial" w:cs="Arial"/>
                <w:noProof/>
                <w:webHidden/>
              </w:rPr>
              <w:fldChar w:fldCharType="separate"/>
            </w:r>
            <w:r w:rsidRPr="00284008">
              <w:rPr>
                <w:rFonts w:ascii="Arial" w:hAnsi="Arial" w:cs="Arial"/>
                <w:noProof/>
                <w:webHidden/>
              </w:rPr>
              <w:t>5</w:t>
            </w:r>
            <w:r w:rsidRPr="00284008">
              <w:rPr>
                <w:rFonts w:ascii="Arial" w:hAnsi="Arial" w:cs="Arial"/>
                <w:noProof/>
                <w:webHidden/>
              </w:rPr>
              <w:fldChar w:fldCharType="end"/>
            </w:r>
          </w:hyperlink>
        </w:p>
        <w:p w14:paraId="31DC77D2" w14:textId="77777777" w:rsidR="00284008" w:rsidRPr="00284008" w:rsidRDefault="00284008">
          <w:pPr>
            <w:pStyle w:val="TDC1"/>
            <w:rPr>
              <w:rFonts w:ascii="Arial" w:eastAsiaTheme="minorEastAsia" w:hAnsi="Arial" w:cs="Arial"/>
              <w:noProof/>
              <w:sz w:val="22"/>
              <w:szCs w:val="22"/>
              <w:lang w:eastAsia="es-MX"/>
            </w:rPr>
          </w:pPr>
          <w:hyperlink w:anchor="_Toc392937907" w:history="1">
            <w:r w:rsidRPr="00284008">
              <w:rPr>
                <w:rStyle w:val="Hipervnculo"/>
                <w:rFonts w:ascii="Arial" w:hAnsi="Arial" w:cs="Arial"/>
                <w:bCs/>
                <w:noProof/>
                <w:lang w:val="es-ES" w:eastAsia="en-US"/>
              </w:rPr>
              <w:t>VII.</w:t>
            </w:r>
            <w:r w:rsidRPr="00284008">
              <w:rPr>
                <w:rFonts w:ascii="Arial" w:eastAsiaTheme="minorEastAsia" w:hAnsi="Arial" w:cs="Arial"/>
                <w:noProof/>
                <w:sz w:val="22"/>
                <w:szCs w:val="22"/>
                <w:lang w:eastAsia="es-MX"/>
              </w:rPr>
              <w:tab/>
            </w:r>
            <w:r w:rsidRPr="00284008">
              <w:rPr>
                <w:rStyle w:val="Hipervnculo"/>
                <w:rFonts w:ascii="Arial" w:hAnsi="Arial" w:cs="Arial"/>
                <w:bCs/>
                <w:noProof/>
                <w:lang w:val="es-ES" w:eastAsia="en-US"/>
              </w:rPr>
              <w:t>Señalización en la línea</w:t>
            </w:r>
            <w:r w:rsidRPr="00284008">
              <w:rPr>
                <w:rFonts w:ascii="Arial" w:hAnsi="Arial" w:cs="Arial"/>
                <w:noProof/>
                <w:webHidden/>
              </w:rPr>
              <w:tab/>
            </w:r>
            <w:r w:rsidRPr="00284008">
              <w:rPr>
                <w:rFonts w:ascii="Arial" w:hAnsi="Arial" w:cs="Arial"/>
                <w:noProof/>
                <w:webHidden/>
              </w:rPr>
              <w:fldChar w:fldCharType="begin"/>
            </w:r>
            <w:r w:rsidRPr="00284008">
              <w:rPr>
                <w:rFonts w:ascii="Arial" w:hAnsi="Arial" w:cs="Arial"/>
                <w:noProof/>
                <w:webHidden/>
              </w:rPr>
              <w:instrText xml:space="preserve"> PAGEREF _Toc392937907 \h </w:instrText>
            </w:r>
            <w:r w:rsidRPr="00284008">
              <w:rPr>
                <w:rFonts w:ascii="Arial" w:hAnsi="Arial" w:cs="Arial"/>
                <w:noProof/>
                <w:webHidden/>
              </w:rPr>
            </w:r>
            <w:r w:rsidRPr="00284008">
              <w:rPr>
                <w:rFonts w:ascii="Arial" w:hAnsi="Arial" w:cs="Arial"/>
                <w:noProof/>
                <w:webHidden/>
              </w:rPr>
              <w:fldChar w:fldCharType="separate"/>
            </w:r>
            <w:r w:rsidRPr="00284008">
              <w:rPr>
                <w:rFonts w:ascii="Arial" w:hAnsi="Arial" w:cs="Arial"/>
                <w:noProof/>
                <w:webHidden/>
              </w:rPr>
              <w:t>6</w:t>
            </w:r>
            <w:r w:rsidRPr="00284008">
              <w:rPr>
                <w:rFonts w:ascii="Arial" w:hAnsi="Arial" w:cs="Arial"/>
                <w:noProof/>
                <w:webHidden/>
              </w:rPr>
              <w:fldChar w:fldCharType="end"/>
            </w:r>
          </w:hyperlink>
        </w:p>
        <w:p w14:paraId="71ED8C9A" w14:textId="77777777" w:rsidR="00284008" w:rsidRPr="00284008" w:rsidRDefault="00284008">
          <w:pPr>
            <w:pStyle w:val="TDC1"/>
            <w:rPr>
              <w:rFonts w:ascii="Arial" w:eastAsiaTheme="minorEastAsia" w:hAnsi="Arial" w:cs="Arial"/>
              <w:noProof/>
              <w:sz w:val="22"/>
              <w:szCs w:val="22"/>
              <w:lang w:eastAsia="es-MX"/>
            </w:rPr>
          </w:pPr>
          <w:hyperlink w:anchor="_Toc392937908" w:history="1">
            <w:r w:rsidRPr="00284008">
              <w:rPr>
                <w:rStyle w:val="Hipervnculo"/>
                <w:rFonts w:ascii="Arial" w:hAnsi="Arial" w:cs="Arial"/>
                <w:bCs/>
                <w:noProof/>
                <w:lang w:val="es-ES" w:eastAsia="en-US"/>
              </w:rPr>
              <w:t>VIII.</w:t>
            </w:r>
            <w:r w:rsidRPr="00284008">
              <w:rPr>
                <w:rFonts w:ascii="Arial" w:eastAsiaTheme="minorEastAsia" w:hAnsi="Arial" w:cs="Arial"/>
                <w:noProof/>
                <w:sz w:val="22"/>
                <w:szCs w:val="22"/>
                <w:lang w:eastAsia="es-MX"/>
              </w:rPr>
              <w:tab/>
            </w:r>
            <w:r w:rsidRPr="00284008">
              <w:rPr>
                <w:rStyle w:val="Hipervnculo"/>
                <w:rFonts w:ascii="Arial" w:hAnsi="Arial" w:cs="Arial"/>
                <w:bCs/>
                <w:noProof/>
                <w:lang w:val="es-ES" w:eastAsia="en-US"/>
              </w:rPr>
              <w:t>Valores máximos para parámetros del material rodante</w:t>
            </w:r>
            <w:r w:rsidRPr="00284008">
              <w:rPr>
                <w:rFonts w:ascii="Arial" w:hAnsi="Arial" w:cs="Arial"/>
                <w:noProof/>
                <w:webHidden/>
              </w:rPr>
              <w:tab/>
            </w:r>
            <w:r w:rsidRPr="00284008">
              <w:rPr>
                <w:rFonts w:ascii="Arial" w:hAnsi="Arial" w:cs="Arial"/>
                <w:noProof/>
                <w:webHidden/>
              </w:rPr>
              <w:fldChar w:fldCharType="begin"/>
            </w:r>
            <w:r w:rsidRPr="00284008">
              <w:rPr>
                <w:rFonts w:ascii="Arial" w:hAnsi="Arial" w:cs="Arial"/>
                <w:noProof/>
                <w:webHidden/>
              </w:rPr>
              <w:instrText xml:space="preserve"> PAGEREF _Toc392937908 \h </w:instrText>
            </w:r>
            <w:r w:rsidRPr="00284008">
              <w:rPr>
                <w:rFonts w:ascii="Arial" w:hAnsi="Arial" w:cs="Arial"/>
                <w:noProof/>
                <w:webHidden/>
              </w:rPr>
            </w:r>
            <w:r w:rsidRPr="00284008">
              <w:rPr>
                <w:rFonts w:ascii="Arial" w:hAnsi="Arial" w:cs="Arial"/>
                <w:noProof/>
                <w:webHidden/>
              </w:rPr>
              <w:fldChar w:fldCharType="separate"/>
            </w:r>
            <w:r w:rsidRPr="00284008">
              <w:rPr>
                <w:rFonts w:ascii="Arial" w:hAnsi="Arial" w:cs="Arial"/>
                <w:noProof/>
                <w:webHidden/>
              </w:rPr>
              <w:t>6</w:t>
            </w:r>
            <w:r w:rsidRPr="00284008">
              <w:rPr>
                <w:rFonts w:ascii="Arial" w:hAnsi="Arial" w:cs="Arial"/>
                <w:noProof/>
                <w:webHidden/>
              </w:rPr>
              <w:fldChar w:fldCharType="end"/>
            </w:r>
          </w:hyperlink>
        </w:p>
        <w:p w14:paraId="4137DD91" w14:textId="77777777" w:rsidR="00284008" w:rsidRPr="00284008" w:rsidRDefault="00284008">
          <w:pPr>
            <w:pStyle w:val="TDC1"/>
            <w:rPr>
              <w:rFonts w:ascii="Arial" w:eastAsiaTheme="minorEastAsia" w:hAnsi="Arial" w:cs="Arial"/>
              <w:noProof/>
              <w:sz w:val="22"/>
              <w:szCs w:val="22"/>
              <w:lang w:eastAsia="es-MX"/>
            </w:rPr>
          </w:pPr>
          <w:hyperlink w:anchor="_Toc392937909" w:history="1">
            <w:r w:rsidRPr="00284008">
              <w:rPr>
                <w:rStyle w:val="Hipervnculo"/>
                <w:rFonts w:ascii="Arial" w:hAnsi="Arial" w:cs="Arial"/>
                <w:bCs/>
                <w:noProof/>
                <w:lang w:val="es-ES" w:eastAsia="en-US"/>
              </w:rPr>
              <w:t>IX.</w:t>
            </w:r>
            <w:r w:rsidRPr="00284008">
              <w:rPr>
                <w:rFonts w:ascii="Arial" w:eastAsiaTheme="minorEastAsia" w:hAnsi="Arial" w:cs="Arial"/>
                <w:noProof/>
                <w:sz w:val="22"/>
                <w:szCs w:val="22"/>
                <w:lang w:eastAsia="es-MX"/>
              </w:rPr>
              <w:tab/>
            </w:r>
            <w:r w:rsidRPr="00284008">
              <w:rPr>
                <w:rStyle w:val="Hipervnculo"/>
                <w:rFonts w:ascii="Arial" w:hAnsi="Arial" w:cs="Arial"/>
                <w:bCs/>
                <w:noProof/>
                <w:lang w:val="es-ES" w:eastAsia="en-US"/>
              </w:rPr>
              <w:t>Criterios de validación de diseño</w:t>
            </w:r>
            <w:r w:rsidRPr="00284008">
              <w:rPr>
                <w:rFonts w:ascii="Arial" w:hAnsi="Arial" w:cs="Arial"/>
                <w:noProof/>
                <w:webHidden/>
              </w:rPr>
              <w:tab/>
            </w:r>
            <w:r w:rsidRPr="00284008">
              <w:rPr>
                <w:rFonts w:ascii="Arial" w:hAnsi="Arial" w:cs="Arial"/>
                <w:noProof/>
                <w:webHidden/>
              </w:rPr>
              <w:fldChar w:fldCharType="begin"/>
            </w:r>
            <w:r w:rsidRPr="00284008">
              <w:rPr>
                <w:rFonts w:ascii="Arial" w:hAnsi="Arial" w:cs="Arial"/>
                <w:noProof/>
                <w:webHidden/>
              </w:rPr>
              <w:instrText xml:space="preserve"> PAGEREF _Toc392937909 \h </w:instrText>
            </w:r>
            <w:r w:rsidRPr="00284008">
              <w:rPr>
                <w:rFonts w:ascii="Arial" w:hAnsi="Arial" w:cs="Arial"/>
                <w:noProof/>
                <w:webHidden/>
              </w:rPr>
            </w:r>
            <w:r w:rsidRPr="00284008">
              <w:rPr>
                <w:rFonts w:ascii="Arial" w:hAnsi="Arial" w:cs="Arial"/>
                <w:noProof/>
                <w:webHidden/>
              </w:rPr>
              <w:fldChar w:fldCharType="separate"/>
            </w:r>
            <w:r w:rsidRPr="00284008">
              <w:rPr>
                <w:rFonts w:ascii="Arial" w:hAnsi="Arial" w:cs="Arial"/>
                <w:noProof/>
                <w:webHidden/>
              </w:rPr>
              <w:t>7</w:t>
            </w:r>
            <w:r w:rsidRPr="00284008">
              <w:rPr>
                <w:rFonts w:ascii="Arial" w:hAnsi="Arial" w:cs="Arial"/>
                <w:noProof/>
                <w:webHidden/>
              </w:rPr>
              <w:fldChar w:fldCharType="end"/>
            </w:r>
          </w:hyperlink>
        </w:p>
        <w:p w14:paraId="2E20BD15" w14:textId="77777777" w:rsidR="00446AB1" w:rsidRPr="00484241" w:rsidRDefault="009268ED" w:rsidP="00E5640D">
          <w:pPr>
            <w:ind w:right="-425"/>
            <w:rPr>
              <w:rFonts w:ascii="Arial" w:hAnsi="Arial" w:cs="Arial"/>
              <w:b/>
            </w:rPr>
          </w:pPr>
          <w:r w:rsidRPr="00EE761A">
            <w:rPr>
              <w:rFonts w:ascii="Arial" w:hAnsi="Arial" w:cs="Arial"/>
              <w:b/>
              <w:highlight w:val="yellow"/>
            </w:rPr>
            <w:fldChar w:fldCharType="end"/>
          </w:r>
        </w:p>
      </w:sdtContent>
    </w:sdt>
    <w:p w14:paraId="390290A4" w14:textId="77777777" w:rsidR="00446AB1" w:rsidRPr="00484241" w:rsidRDefault="00446AB1" w:rsidP="00A777C3">
      <w:pPr>
        <w:jc w:val="both"/>
        <w:rPr>
          <w:rFonts w:ascii="Arial" w:hAnsi="Arial" w:cs="Arial"/>
        </w:rPr>
      </w:pPr>
    </w:p>
    <w:p w14:paraId="3273BE64" w14:textId="77777777" w:rsidR="00446AB1" w:rsidRPr="00484241" w:rsidRDefault="00446AB1" w:rsidP="00A777C3">
      <w:pPr>
        <w:jc w:val="both"/>
        <w:rPr>
          <w:rFonts w:ascii="Arial" w:hAnsi="Arial" w:cs="Arial"/>
        </w:rPr>
      </w:pPr>
    </w:p>
    <w:p w14:paraId="1D5BE1DD" w14:textId="77777777" w:rsidR="00446AB1" w:rsidRPr="00484241" w:rsidRDefault="00446AB1">
      <w:pPr>
        <w:spacing w:after="200" w:line="276" w:lineRule="auto"/>
        <w:rPr>
          <w:rFonts w:ascii="Arial" w:hAnsi="Arial" w:cs="Arial"/>
        </w:rPr>
      </w:pPr>
      <w:r w:rsidRPr="00484241">
        <w:rPr>
          <w:rFonts w:ascii="Arial" w:hAnsi="Arial" w:cs="Arial"/>
        </w:rPr>
        <w:br w:type="page"/>
      </w:r>
    </w:p>
    <w:p w14:paraId="0C7C9954" w14:textId="77777777" w:rsidR="002F4EAC" w:rsidRPr="00484241" w:rsidRDefault="002F4EAC" w:rsidP="00484241">
      <w:pPr>
        <w:pStyle w:val="Ttulo1"/>
        <w:keepLines/>
        <w:numPr>
          <w:ilvl w:val="0"/>
          <w:numId w:val="1"/>
        </w:numPr>
        <w:tabs>
          <w:tab w:val="left" w:pos="284"/>
        </w:tabs>
        <w:ind w:left="284" w:hanging="284"/>
        <w:jc w:val="both"/>
        <w:rPr>
          <w:rFonts w:cs="Arial"/>
          <w:bCs/>
          <w:color w:val="auto"/>
          <w:sz w:val="20"/>
          <w:lang w:val="es-ES" w:eastAsia="en-US"/>
        </w:rPr>
      </w:pPr>
      <w:bookmarkStart w:id="1" w:name="_Toc392937901"/>
      <w:r w:rsidRPr="00484241">
        <w:rPr>
          <w:rFonts w:cs="Arial"/>
          <w:bCs/>
          <w:color w:val="auto"/>
          <w:sz w:val="20"/>
          <w:lang w:val="es-ES" w:eastAsia="en-US"/>
        </w:rPr>
        <w:lastRenderedPageBreak/>
        <w:t>S</w:t>
      </w:r>
      <w:r w:rsidR="00B17E14" w:rsidRPr="00484241">
        <w:rPr>
          <w:rFonts w:cs="Arial"/>
          <w:bCs/>
          <w:color w:val="auto"/>
          <w:sz w:val="20"/>
          <w:lang w:val="es-ES" w:eastAsia="en-US"/>
        </w:rPr>
        <w:t>imulación de marcha</w:t>
      </w:r>
      <w:bookmarkEnd w:id="1"/>
      <w:r w:rsidRPr="00484241">
        <w:rPr>
          <w:rFonts w:cs="Arial"/>
          <w:bCs/>
          <w:color w:val="auto"/>
          <w:sz w:val="20"/>
          <w:lang w:val="es-ES" w:eastAsia="en-US"/>
        </w:rPr>
        <w:t xml:space="preserve">        </w:t>
      </w:r>
    </w:p>
    <w:p w14:paraId="2312EFDA" w14:textId="77777777" w:rsidR="002F4EAC" w:rsidRPr="00484241" w:rsidRDefault="002F4EAC" w:rsidP="002F4EAC">
      <w:pPr>
        <w:pStyle w:val="Ttulo1"/>
        <w:keepLines/>
        <w:tabs>
          <w:tab w:val="left" w:pos="567"/>
        </w:tabs>
        <w:jc w:val="both"/>
        <w:rPr>
          <w:rFonts w:cs="Arial"/>
          <w:bCs/>
          <w:color w:val="auto"/>
          <w:sz w:val="20"/>
          <w:lang w:val="es-ES" w:eastAsia="en-US"/>
        </w:rPr>
      </w:pPr>
    </w:p>
    <w:p w14:paraId="28884AD9" w14:textId="77777777" w:rsidR="00250CC4" w:rsidRPr="00484241" w:rsidRDefault="002F4EAC" w:rsidP="002F4EAC">
      <w:pPr>
        <w:keepNext/>
        <w:tabs>
          <w:tab w:val="left" w:pos="567"/>
        </w:tabs>
        <w:jc w:val="both"/>
        <w:rPr>
          <w:rFonts w:ascii="Arial" w:hAnsi="Arial" w:cs="Arial"/>
          <w:lang w:val="es-ES" w:eastAsia="en-US"/>
        </w:rPr>
      </w:pPr>
      <w:r w:rsidRPr="00484241">
        <w:rPr>
          <w:rFonts w:ascii="Arial" w:hAnsi="Arial" w:cs="Arial"/>
          <w:lang w:val="es-ES" w:eastAsia="en-US"/>
        </w:rPr>
        <w:t>De acuerdo a lo estipulado en la FORMA MVP 01 en su punto I.e.1, se establece</w:t>
      </w:r>
      <w:r w:rsidR="00211D42" w:rsidRPr="00484241">
        <w:rPr>
          <w:rFonts w:ascii="Arial" w:hAnsi="Arial" w:cs="Arial"/>
          <w:lang w:val="es-ES" w:eastAsia="en-US"/>
        </w:rPr>
        <w:t>n</w:t>
      </w:r>
      <w:r w:rsidRPr="00484241">
        <w:rPr>
          <w:rFonts w:ascii="Arial" w:hAnsi="Arial" w:cs="Arial"/>
          <w:lang w:val="es-ES" w:eastAsia="en-US"/>
        </w:rPr>
        <w:t xml:space="preserve"> en este documento, los parámetros de entrada a considerar para la elaboración de la simulación de marcha, con objeto de que los resultados de la misma </w:t>
      </w:r>
      <w:r w:rsidR="00250CC4" w:rsidRPr="00484241">
        <w:rPr>
          <w:rFonts w:ascii="Arial" w:hAnsi="Arial" w:cs="Arial"/>
          <w:lang w:val="es-ES" w:eastAsia="en-US"/>
        </w:rPr>
        <w:t xml:space="preserve">se puedan analizar de forma </w:t>
      </w:r>
      <w:r w:rsidR="00F424EB" w:rsidRPr="00484241">
        <w:rPr>
          <w:rFonts w:ascii="Arial" w:hAnsi="Arial" w:cs="Arial"/>
          <w:lang w:val="es-ES" w:eastAsia="en-US"/>
        </w:rPr>
        <w:t>homogénea</w:t>
      </w:r>
      <w:r w:rsidR="00250CC4" w:rsidRPr="00484241">
        <w:rPr>
          <w:rFonts w:ascii="Arial" w:hAnsi="Arial" w:cs="Arial"/>
          <w:lang w:val="es-ES" w:eastAsia="en-US"/>
        </w:rPr>
        <w:t xml:space="preserve"> </w:t>
      </w:r>
      <w:r w:rsidRPr="00484241">
        <w:rPr>
          <w:rFonts w:ascii="Arial" w:hAnsi="Arial" w:cs="Arial"/>
          <w:lang w:val="es-ES" w:eastAsia="en-US"/>
        </w:rPr>
        <w:t xml:space="preserve">para los distintos ofertantes. </w:t>
      </w:r>
    </w:p>
    <w:p w14:paraId="0FAC39B5" w14:textId="77777777" w:rsidR="00250CC4" w:rsidRPr="00484241" w:rsidRDefault="00250CC4" w:rsidP="002F4EAC">
      <w:pPr>
        <w:keepNext/>
        <w:tabs>
          <w:tab w:val="left" w:pos="567"/>
        </w:tabs>
        <w:jc w:val="both"/>
        <w:rPr>
          <w:rFonts w:ascii="Arial" w:hAnsi="Arial" w:cs="Arial"/>
          <w:lang w:val="es-ES" w:eastAsia="en-US"/>
        </w:rPr>
      </w:pPr>
    </w:p>
    <w:p w14:paraId="5D2E842F" w14:textId="77777777" w:rsidR="00250CC4" w:rsidRPr="00484241" w:rsidRDefault="00250CC4" w:rsidP="002F4EAC">
      <w:pPr>
        <w:keepNext/>
        <w:tabs>
          <w:tab w:val="left" w:pos="567"/>
        </w:tabs>
        <w:jc w:val="both"/>
        <w:rPr>
          <w:rFonts w:ascii="Arial" w:hAnsi="Arial" w:cs="Arial"/>
          <w:lang w:val="es-ES" w:eastAsia="en-US"/>
        </w:rPr>
      </w:pPr>
      <w:r w:rsidRPr="00484241">
        <w:rPr>
          <w:rFonts w:ascii="Arial" w:hAnsi="Arial" w:cs="Arial"/>
          <w:lang w:val="es-ES" w:eastAsia="en-US"/>
        </w:rPr>
        <w:t xml:space="preserve">Así mismo se estipulan los criterios de validación de diseño, mediante los cuales se </w:t>
      </w:r>
      <w:r w:rsidR="00F424EB" w:rsidRPr="00484241">
        <w:rPr>
          <w:rFonts w:ascii="Arial" w:hAnsi="Arial" w:cs="Arial"/>
          <w:lang w:val="es-ES" w:eastAsia="en-US"/>
        </w:rPr>
        <w:t>dan</w:t>
      </w:r>
      <w:r w:rsidRPr="00484241">
        <w:rPr>
          <w:rFonts w:ascii="Arial" w:hAnsi="Arial" w:cs="Arial"/>
          <w:lang w:val="es-ES" w:eastAsia="en-US"/>
        </w:rPr>
        <w:t xml:space="preserve"> o no por conformes los resultados de la simulación.</w:t>
      </w:r>
    </w:p>
    <w:p w14:paraId="5C91D816" w14:textId="77777777" w:rsidR="00250CC4" w:rsidRPr="00484241" w:rsidRDefault="00250CC4" w:rsidP="002F4EAC">
      <w:pPr>
        <w:keepNext/>
        <w:tabs>
          <w:tab w:val="left" w:pos="567"/>
        </w:tabs>
        <w:jc w:val="both"/>
        <w:rPr>
          <w:rFonts w:ascii="Arial" w:hAnsi="Arial" w:cs="Arial"/>
          <w:lang w:val="es-ES" w:eastAsia="en-US"/>
        </w:rPr>
      </w:pPr>
    </w:p>
    <w:p w14:paraId="621BBC1A" w14:textId="77777777" w:rsidR="002F4EAC" w:rsidRPr="00484241" w:rsidRDefault="00211D42" w:rsidP="002F4EAC">
      <w:pPr>
        <w:keepNext/>
        <w:tabs>
          <w:tab w:val="left" w:pos="567"/>
        </w:tabs>
        <w:jc w:val="both"/>
        <w:rPr>
          <w:rFonts w:ascii="Arial" w:hAnsi="Arial" w:cs="Arial"/>
          <w:lang w:val="es-ES" w:eastAsia="en-US"/>
        </w:rPr>
      </w:pPr>
      <w:r w:rsidRPr="00484241">
        <w:rPr>
          <w:rFonts w:ascii="Arial" w:hAnsi="Arial" w:cs="Arial"/>
          <w:lang w:val="es-ES" w:eastAsia="en-US"/>
        </w:rPr>
        <w:t>A continuación se describen los datos a utilizar como entrada para efectuar la simulaci</w:t>
      </w:r>
      <w:r w:rsidR="00250CC4" w:rsidRPr="00484241">
        <w:rPr>
          <w:rFonts w:ascii="Arial" w:hAnsi="Arial" w:cs="Arial"/>
          <w:lang w:val="es-ES" w:eastAsia="en-US"/>
        </w:rPr>
        <w:t>ón de marcha y en el último punto los criterios de validación de diseño.</w:t>
      </w:r>
    </w:p>
    <w:p w14:paraId="5D0C11CD" w14:textId="77777777" w:rsidR="002F4EAC" w:rsidRPr="00484241" w:rsidRDefault="002F4EAC" w:rsidP="002F4EAC">
      <w:pPr>
        <w:rPr>
          <w:rFonts w:ascii="Arial" w:hAnsi="Arial" w:cs="Arial"/>
          <w:lang w:val="es-ES" w:eastAsia="en-US"/>
        </w:rPr>
      </w:pPr>
    </w:p>
    <w:p w14:paraId="3313D5F1" w14:textId="77777777" w:rsidR="002F4EAC" w:rsidRPr="00484241" w:rsidRDefault="002F4EAC" w:rsidP="002F4EAC">
      <w:pPr>
        <w:rPr>
          <w:rFonts w:ascii="Arial" w:hAnsi="Arial" w:cs="Arial"/>
          <w:lang w:val="es-ES" w:eastAsia="en-US"/>
        </w:rPr>
      </w:pPr>
    </w:p>
    <w:p w14:paraId="1B034AAE" w14:textId="77777777" w:rsidR="00221310" w:rsidRPr="00484241" w:rsidRDefault="0023721C" w:rsidP="00484241">
      <w:pPr>
        <w:pStyle w:val="Ttulo1"/>
        <w:keepLines/>
        <w:numPr>
          <w:ilvl w:val="0"/>
          <w:numId w:val="1"/>
        </w:numPr>
        <w:tabs>
          <w:tab w:val="left" w:pos="284"/>
        </w:tabs>
        <w:ind w:left="284" w:hanging="284"/>
        <w:jc w:val="both"/>
        <w:rPr>
          <w:rFonts w:cs="Arial"/>
          <w:bCs/>
          <w:color w:val="auto"/>
          <w:sz w:val="20"/>
          <w:lang w:val="es-ES" w:eastAsia="en-US"/>
        </w:rPr>
      </w:pPr>
      <w:bookmarkStart w:id="2" w:name="_Toc392937902"/>
      <w:r w:rsidRPr="00484241">
        <w:rPr>
          <w:rFonts w:cs="Arial"/>
          <w:bCs/>
          <w:color w:val="auto"/>
          <w:sz w:val="20"/>
          <w:lang w:val="es-ES" w:eastAsia="en-US"/>
        </w:rPr>
        <w:t>Configuración de vías</w:t>
      </w:r>
      <w:bookmarkEnd w:id="2"/>
    </w:p>
    <w:p w14:paraId="6854BDAA" w14:textId="77777777" w:rsidR="003028BE" w:rsidRPr="00484241" w:rsidRDefault="003028BE" w:rsidP="0023721C">
      <w:pPr>
        <w:keepNext/>
        <w:tabs>
          <w:tab w:val="left" w:pos="567"/>
        </w:tabs>
        <w:jc w:val="both"/>
        <w:rPr>
          <w:rFonts w:ascii="Arial" w:hAnsi="Arial" w:cs="Arial"/>
          <w:lang w:val="es-ES" w:eastAsia="en-US"/>
        </w:rPr>
      </w:pPr>
    </w:p>
    <w:p w14:paraId="5BFE19B2" w14:textId="5F012EF3" w:rsidR="000C01F2" w:rsidRPr="00484241" w:rsidRDefault="00211D42" w:rsidP="00F94DB0">
      <w:pPr>
        <w:keepNext/>
        <w:tabs>
          <w:tab w:val="left" w:pos="567"/>
        </w:tabs>
        <w:jc w:val="both"/>
        <w:rPr>
          <w:rFonts w:ascii="Arial" w:hAnsi="Arial" w:cs="Arial"/>
          <w:lang w:val="es-ES" w:eastAsia="en-US"/>
        </w:rPr>
      </w:pPr>
      <w:r w:rsidRPr="00484241">
        <w:rPr>
          <w:rFonts w:ascii="Arial" w:hAnsi="Arial" w:cs="Arial"/>
          <w:lang w:val="es-ES" w:eastAsia="en-US"/>
        </w:rPr>
        <w:t>La</w:t>
      </w:r>
      <w:r w:rsidR="0056157E" w:rsidRPr="00484241">
        <w:rPr>
          <w:rFonts w:ascii="Arial" w:hAnsi="Arial" w:cs="Arial"/>
          <w:lang w:val="es-ES" w:eastAsia="en-US"/>
        </w:rPr>
        <w:t xml:space="preserve"> simulación </w:t>
      </w:r>
      <w:r w:rsidRPr="00484241">
        <w:rPr>
          <w:rFonts w:ascii="Arial" w:hAnsi="Arial" w:cs="Arial"/>
          <w:lang w:val="es-ES" w:eastAsia="en-US"/>
        </w:rPr>
        <w:t>de marcha se realizará con el siguiente esquema</w:t>
      </w:r>
      <w:r w:rsidR="00097A04" w:rsidRPr="00484241">
        <w:rPr>
          <w:rFonts w:ascii="Arial" w:hAnsi="Arial" w:cs="Arial"/>
          <w:lang w:val="es-ES" w:eastAsia="en-US"/>
        </w:rPr>
        <w:t xml:space="preserve"> </w:t>
      </w:r>
      <w:r w:rsidRPr="00484241">
        <w:rPr>
          <w:rFonts w:ascii="Arial" w:hAnsi="Arial" w:cs="Arial"/>
          <w:lang w:val="es-ES" w:eastAsia="en-US"/>
        </w:rPr>
        <w:t xml:space="preserve">de configuración de </w:t>
      </w:r>
      <w:r w:rsidR="0023721C" w:rsidRPr="00484241">
        <w:rPr>
          <w:rFonts w:ascii="Arial" w:hAnsi="Arial" w:cs="Arial"/>
          <w:lang w:val="es-ES" w:eastAsia="en-US"/>
        </w:rPr>
        <w:t>vías</w:t>
      </w:r>
      <w:r w:rsidR="004A6FEF" w:rsidRPr="00484241">
        <w:rPr>
          <w:rFonts w:ascii="Arial" w:hAnsi="Arial" w:cs="Arial"/>
          <w:lang w:val="es-ES" w:eastAsia="en-US"/>
        </w:rPr>
        <w:t xml:space="preserve"> entre las estaciones Periférico-Zapopan </w:t>
      </w:r>
      <w:r w:rsidR="00097A04" w:rsidRPr="00484241">
        <w:rPr>
          <w:rFonts w:ascii="Arial" w:hAnsi="Arial" w:cs="Arial"/>
          <w:lang w:val="es-ES" w:eastAsia="en-US"/>
        </w:rPr>
        <w:t xml:space="preserve">y </w:t>
      </w:r>
      <w:r w:rsidR="004A6FEF" w:rsidRPr="00484241">
        <w:rPr>
          <w:rFonts w:ascii="Arial" w:hAnsi="Arial" w:cs="Arial"/>
          <w:lang w:val="es-ES" w:eastAsia="en-US"/>
        </w:rPr>
        <w:t>Central Camionera</w:t>
      </w:r>
      <w:r w:rsidRPr="00484241">
        <w:rPr>
          <w:rFonts w:ascii="Arial" w:hAnsi="Arial" w:cs="Arial"/>
          <w:lang w:val="es-ES" w:eastAsia="en-US"/>
        </w:rPr>
        <w:t xml:space="preserve">. El tramo </w:t>
      </w:r>
      <w:r w:rsidR="004A6FEF" w:rsidRPr="00484241">
        <w:rPr>
          <w:rFonts w:ascii="Arial" w:hAnsi="Arial" w:cs="Arial"/>
          <w:lang w:val="es-ES" w:eastAsia="en-US"/>
        </w:rPr>
        <w:t>después</w:t>
      </w:r>
      <w:r w:rsidRPr="00484241">
        <w:rPr>
          <w:rFonts w:ascii="Arial" w:hAnsi="Arial" w:cs="Arial"/>
          <w:lang w:val="es-ES" w:eastAsia="en-US"/>
        </w:rPr>
        <w:t xml:space="preserve"> </w:t>
      </w:r>
      <w:r w:rsidR="00677B23" w:rsidRPr="00484241">
        <w:rPr>
          <w:rFonts w:ascii="Arial" w:hAnsi="Arial" w:cs="Arial"/>
          <w:lang w:val="es-ES" w:eastAsia="en-US"/>
        </w:rPr>
        <w:t xml:space="preserve">de </w:t>
      </w:r>
      <w:r w:rsidRPr="00484241">
        <w:rPr>
          <w:rFonts w:ascii="Arial" w:hAnsi="Arial" w:cs="Arial"/>
          <w:lang w:val="es-ES" w:eastAsia="en-US"/>
        </w:rPr>
        <w:t xml:space="preserve">la estación de </w:t>
      </w:r>
      <w:r w:rsidR="004A6FEF" w:rsidRPr="00484241">
        <w:rPr>
          <w:rFonts w:ascii="Arial" w:hAnsi="Arial" w:cs="Arial"/>
          <w:lang w:val="es-ES" w:eastAsia="en-US"/>
        </w:rPr>
        <w:t>Central Camionera</w:t>
      </w:r>
      <w:r w:rsidRPr="00484241">
        <w:rPr>
          <w:rFonts w:ascii="Arial" w:hAnsi="Arial" w:cs="Arial"/>
          <w:lang w:val="es-ES" w:eastAsia="en-US"/>
        </w:rPr>
        <w:t xml:space="preserve"> es no comercial y sirve de enlace con los Talleres y </w:t>
      </w:r>
      <w:r w:rsidR="00F424EB" w:rsidRPr="00484241">
        <w:rPr>
          <w:rFonts w:ascii="Arial" w:hAnsi="Arial" w:cs="Arial"/>
          <w:lang w:val="es-ES" w:eastAsia="en-US"/>
        </w:rPr>
        <w:t>Depósito</w:t>
      </w:r>
      <w:r w:rsidRPr="00484241">
        <w:rPr>
          <w:rFonts w:ascii="Arial" w:hAnsi="Arial" w:cs="Arial"/>
          <w:lang w:val="es-ES" w:eastAsia="en-US"/>
        </w:rPr>
        <w:t xml:space="preserve">. </w:t>
      </w:r>
      <w:r w:rsidR="007A7CC2">
        <w:rPr>
          <w:rFonts w:ascii="Arial" w:hAnsi="Arial" w:cs="Arial"/>
          <w:lang w:val="es-ES" w:eastAsia="en-US"/>
        </w:rPr>
        <w:t>La maniobra de cambio de vía en operación normal en las terminales es la maniobra “V”, es con esta maniobra como se alcanza el intervalo de 120 segundos.</w:t>
      </w:r>
      <w:r w:rsidRPr="00484241">
        <w:rPr>
          <w:rFonts w:ascii="Arial" w:hAnsi="Arial" w:cs="Arial"/>
          <w:lang w:val="es-ES" w:eastAsia="en-US"/>
        </w:rPr>
        <w:t xml:space="preserve"> </w:t>
      </w:r>
      <w:r w:rsidR="00F94DB0">
        <w:rPr>
          <w:rFonts w:ascii="Arial" w:hAnsi="Arial" w:cs="Arial"/>
          <w:lang w:val="es-ES" w:eastAsia="en-US"/>
        </w:rPr>
        <w:t>Se adjunta trazo y perfil en donde se encuentran los puntos kilométricos de las diagonales y breteles.</w:t>
      </w:r>
    </w:p>
    <w:p w14:paraId="2748ACAF" w14:textId="3D3234F7" w:rsidR="008955F1" w:rsidRPr="00484241" w:rsidRDefault="00185E60" w:rsidP="0023721C">
      <w:pPr>
        <w:rPr>
          <w:rFonts w:ascii="Arial" w:hAnsi="Arial" w:cs="Arial"/>
          <w:lang w:val="es-ES" w:eastAsia="en-US"/>
        </w:rPr>
      </w:pPr>
      <w:r w:rsidRPr="00484241">
        <w:rPr>
          <w:rFonts w:ascii="Arial" w:hAnsi="Arial" w:cs="Arial"/>
          <w:noProof/>
          <w:lang w:eastAsia="es-MX"/>
        </w:rPr>
        <w:drawing>
          <wp:inline distT="0" distB="0" distL="0" distR="0" wp14:anchorId="4A26B5CE" wp14:editId="3AAA420B">
            <wp:extent cx="5908807" cy="206111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3507" r="7527"/>
                    <a:stretch/>
                  </pic:blipFill>
                  <pic:spPr bwMode="auto">
                    <a:xfrm>
                      <a:off x="0" y="0"/>
                      <a:ext cx="5936011" cy="2070603"/>
                    </a:xfrm>
                    <a:prstGeom prst="rect">
                      <a:avLst/>
                    </a:prstGeom>
                    <a:noFill/>
                    <a:ln>
                      <a:noFill/>
                    </a:ln>
                    <a:extLst>
                      <a:ext uri="{53640926-AAD7-44D8-BBD7-CCE9431645EC}">
                        <a14:shadowObscured xmlns:a14="http://schemas.microsoft.com/office/drawing/2010/main"/>
                      </a:ext>
                    </a:extLst>
                  </pic:spPr>
                </pic:pic>
              </a:graphicData>
            </a:graphic>
          </wp:inline>
        </w:drawing>
      </w:r>
    </w:p>
    <w:p w14:paraId="63453591" w14:textId="77777777" w:rsidR="00185E60" w:rsidRPr="00484241" w:rsidRDefault="00185E60" w:rsidP="006C66BB">
      <w:pPr>
        <w:jc w:val="center"/>
        <w:rPr>
          <w:rFonts w:ascii="Arial" w:hAnsi="Arial" w:cs="Arial"/>
          <w:i/>
          <w:lang w:val="es-ES" w:eastAsia="en-US"/>
        </w:rPr>
      </w:pPr>
    </w:p>
    <w:p w14:paraId="0F94D7BB" w14:textId="77777777" w:rsidR="006C66BB" w:rsidRPr="00484241" w:rsidRDefault="006C66BB" w:rsidP="006C66BB">
      <w:pPr>
        <w:jc w:val="center"/>
        <w:rPr>
          <w:rFonts w:ascii="Arial" w:hAnsi="Arial" w:cs="Arial"/>
          <w:i/>
          <w:lang w:val="es-ES" w:eastAsia="en-US"/>
        </w:rPr>
      </w:pPr>
      <w:r w:rsidRPr="00484241">
        <w:rPr>
          <w:rFonts w:ascii="Arial" w:hAnsi="Arial" w:cs="Arial"/>
          <w:i/>
          <w:lang w:val="es-ES" w:eastAsia="en-US"/>
        </w:rPr>
        <w:t xml:space="preserve">Figura: Configuración de vías de la </w:t>
      </w:r>
      <w:r w:rsidR="00AC23C3" w:rsidRPr="00484241">
        <w:rPr>
          <w:rFonts w:ascii="Arial" w:hAnsi="Arial" w:cs="Arial"/>
          <w:i/>
          <w:lang w:val="es-ES" w:eastAsia="en-US"/>
        </w:rPr>
        <w:t>Línea</w:t>
      </w:r>
      <w:r w:rsidRPr="00484241">
        <w:rPr>
          <w:rFonts w:ascii="Arial" w:hAnsi="Arial" w:cs="Arial"/>
          <w:i/>
          <w:lang w:val="es-ES" w:eastAsia="en-US"/>
        </w:rPr>
        <w:t xml:space="preserve"> </w:t>
      </w:r>
      <w:r w:rsidR="00AC23C3" w:rsidRPr="00484241">
        <w:rPr>
          <w:rFonts w:ascii="Arial" w:hAnsi="Arial" w:cs="Arial"/>
          <w:i/>
          <w:lang w:val="es-ES" w:eastAsia="en-US"/>
        </w:rPr>
        <w:t xml:space="preserve">del Metro Ligero del Corredor Diagonal de Guadalajara </w:t>
      </w:r>
      <w:r w:rsidRPr="00484241">
        <w:rPr>
          <w:rFonts w:ascii="Arial" w:hAnsi="Arial" w:cs="Arial"/>
          <w:i/>
          <w:lang w:val="es-ES" w:eastAsia="en-US"/>
        </w:rPr>
        <w:t>para simulaciones de marcha</w:t>
      </w:r>
    </w:p>
    <w:p w14:paraId="5C24E4BE" w14:textId="77777777" w:rsidR="008955F1" w:rsidRPr="00484241" w:rsidRDefault="008955F1" w:rsidP="00F83638">
      <w:pPr>
        <w:tabs>
          <w:tab w:val="left" w:pos="3304"/>
        </w:tabs>
        <w:rPr>
          <w:rFonts w:ascii="Arial" w:hAnsi="Arial" w:cs="Arial"/>
          <w:lang w:val="es-ES" w:eastAsia="en-US"/>
        </w:rPr>
      </w:pPr>
    </w:p>
    <w:p w14:paraId="66E4AFD0" w14:textId="77777777" w:rsidR="0023721C" w:rsidRDefault="0023721C" w:rsidP="00484241">
      <w:pPr>
        <w:pStyle w:val="Ttulo1"/>
        <w:keepLines/>
        <w:numPr>
          <w:ilvl w:val="0"/>
          <w:numId w:val="1"/>
        </w:numPr>
        <w:tabs>
          <w:tab w:val="left" w:pos="284"/>
        </w:tabs>
        <w:ind w:left="284" w:hanging="284"/>
        <w:jc w:val="both"/>
        <w:rPr>
          <w:rFonts w:cs="Arial"/>
          <w:bCs/>
          <w:color w:val="auto"/>
          <w:sz w:val="20"/>
          <w:lang w:val="es-ES" w:eastAsia="en-US"/>
        </w:rPr>
      </w:pPr>
      <w:bookmarkStart w:id="3" w:name="_Toc392937903"/>
      <w:r w:rsidRPr="00484241">
        <w:rPr>
          <w:rFonts w:cs="Arial"/>
          <w:bCs/>
          <w:color w:val="auto"/>
          <w:sz w:val="20"/>
          <w:lang w:val="es-ES" w:eastAsia="en-US"/>
        </w:rPr>
        <w:t>Trazado</w:t>
      </w:r>
      <w:bookmarkEnd w:id="3"/>
    </w:p>
    <w:p w14:paraId="4600CA8D" w14:textId="77777777" w:rsidR="003F0B77" w:rsidRPr="003F0B77" w:rsidRDefault="003F0B77" w:rsidP="003F0B77">
      <w:pPr>
        <w:rPr>
          <w:lang w:val="es-ES" w:eastAsia="en-US"/>
        </w:rPr>
      </w:pPr>
    </w:p>
    <w:p w14:paraId="2531CCC3" w14:textId="5C54B3EC" w:rsidR="003F0B77" w:rsidRPr="003F0B77" w:rsidRDefault="003F0B77" w:rsidP="003F0B77">
      <w:pPr>
        <w:jc w:val="both"/>
        <w:rPr>
          <w:rFonts w:ascii="Arial" w:hAnsi="Arial" w:cs="Arial"/>
          <w:lang w:val="es-ES" w:eastAsia="en-US"/>
        </w:rPr>
      </w:pPr>
      <w:r w:rsidRPr="003F0B77">
        <w:rPr>
          <w:rFonts w:ascii="Arial" w:hAnsi="Arial" w:cs="Arial"/>
          <w:lang w:val="es-ES" w:eastAsia="en-US"/>
        </w:rPr>
        <w:t xml:space="preserve">Los datos referentes al trazado en planta y en perfil para la línea del Metro Ligero del Corredor Diagonal de Guadalajara se encuentran </w:t>
      </w:r>
      <w:r w:rsidR="00B26753">
        <w:rPr>
          <w:rFonts w:ascii="Arial" w:hAnsi="Arial" w:cs="Arial"/>
          <w:lang w:val="es-ES" w:eastAsia="en-US"/>
        </w:rPr>
        <w:t>adjuntas al</w:t>
      </w:r>
      <w:r w:rsidRPr="003F0B77">
        <w:rPr>
          <w:rFonts w:ascii="Arial" w:hAnsi="Arial" w:cs="Arial"/>
          <w:lang w:val="es-ES" w:eastAsia="en-US"/>
        </w:rPr>
        <w:t xml:space="preserve"> presente documento bajo el título “</w:t>
      </w:r>
      <w:r w:rsidRPr="0016608D">
        <w:rPr>
          <w:rFonts w:ascii="Arial" w:hAnsi="Arial" w:cs="Arial"/>
          <w:b/>
          <w:lang w:val="es-ES" w:eastAsia="en-US"/>
        </w:rPr>
        <w:t>Anejo I: Trazado</w:t>
      </w:r>
      <w:r w:rsidRPr="003F0B77">
        <w:rPr>
          <w:rFonts w:ascii="Arial" w:hAnsi="Arial" w:cs="Arial"/>
          <w:lang w:val="es-ES" w:eastAsia="en-US"/>
        </w:rPr>
        <w:t>”.</w:t>
      </w:r>
    </w:p>
    <w:p w14:paraId="028917D4" w14:textId="77777777" w:rsidR="003F0B77" w:rsidRPr="003F0B77" w:rsidRDefault="003F0B77" w:rsidP="003F0B77">
      <w:pPr>
        <w:jc w:val="both"/>
        <w:rPr>
          <w:rFonts w:ascii="Arial" w:hAnsi="Arial" w:cs="Arial"/>
          <w:lang w:val="es-ES" w:eastAsia="en-US"/>
        </w:rPr>
      </w:pPr>
    </w:p>
    <w:p w14:paraId="6063E253" w14:textId="042AE209" w:rsidR="003F0B77" w:rsidRPr="003F0B77" w:rsidRDefault="003F0B77" w:rsidP="003F0B77">
      <w:pPr>
        <w:jc w:val="both"/>
        <w:rPr>
          <w:rFonts w:ascii="Arial" w:hAnsi="Arial" w:cs="Arial"/>
          <w:lang w:val="es-ES" w:eastAsia="en-US"/>
        </w:rPr>
      </w:pPr>
      <w:r w:rsidRPr="003F0B77">
        <w:rPr>
          <w:rFonts w:ascii="Arial" w:hAnsi="Arial" w:cs="Arial"/>
          <w:lang w:val="es-ES" w:eastAsia="en-US"/>
        </w:rPr>
        <w:t>Además de las características de la vía, se deberá contemplar la variación de la resistencia al avance provocada por</w:t>
      </w:r>
      <w:r w:rsidR="0016608D">
        <w:rPr>
          <w:rFonts w:ascii="Arial" w:hAnsi="Arial" w:cs="Arial"/>
          <w:lang w:val="es-ES" w:eastAsia="en-US"/>
        </w:rPr>
        <w:t xml:space="preserve"> la existencia del tramo en </w:t>
      </w:r>
      <w:r w:rsidRPr="003F0B77">
        <w:rPr>
          <w:rFonts w:ascii="Arial" w:hAnsi="Arial" w:cs="Arial"/>
          <w:lang w:val="es-ES" w:eastAsia="en-US"/>
        </w:rPr>
        <w:t>túnel.</w:t>
      </w:r>
    </w:p>
    <w:p w14:paraId="6E39B82B" w14:textId="77777777" w:rsidR="0023721C" w:rsidRPr="00484241" w:rsidRDefault="0023721C" w:rsidP="0023721C">
      <w:pPr>
        <w:rPr>
          <w:rFonts w:ascii="Arial" w:hAnsi="Arial" w:cs="Arial"/>
          <w:lang w:val="es-ES" w:eastAsia="en-US"/>
        </w:rPr>
      </w:pPr>
    </w:p>
    <w:p w14:paraId="3D8DB8C9" w14:textId="77777777" w:rsidR="00545FCE" w:rsidRPr="00484241" w:rsidRDefault="00545FCE" w:rsidP="00907E37">
      <w:pPr>
        <w:rPr>
          <w:rFonts w:ascii="Arial" w:hAnsi="Arial" w:cs="Arial"/>
          <w:lang w:val="es-ES" w:eastAsia="en-US"/>
        </w:rPr>
      </w:pPr>
    </w:p>
    <w:p w14:paraId="61932118" w14:textId="39398872" w:rsidR="00221310" w:rsidRPr="00484241" w:rsidRDefault="00F94DB0" w:rsidP="00484241">
      <w:pPr>
        <w:pStyle w:val="Ttulo1"/>
        <w:keepLines/>
        <w:numPr>
          <w:ilvl w:val="0"/>
          <w:numId w:val="1"/>
        </w:numPr>
        <w:tabs>
          <w:tab w:val="left" w:pos="284"/>
        </w:tabs>
        <w:ind w:left="284" w:hanging="284"/>
        <w:jc w:val="both"/>
        <w:rPr>
          <w:rFonts w:cs="Arial"/>
          <w:bCs/>
          <w:color w:val="auto"/>
          <w:sz w:val="20"/>
          <w:lang w:val="es-ES" w:eastAsia="en-US"/>
        </w:rPr>
      </w:pPr>
      <w:bookmarkStart w:id="4" w:name="_Toc387227806"/>
      <w:bookmarkStart w:id="5" w:name="_Toc392937904"/>
      <w:r>
        <w:rPr>
          <w:rFonts w:cs="Arial"/>
          <w:bCs/>
          <w:color w:val="auto"/>
          <w:sz w:val="20"/>
          <w:lang w:val="es-ES" w:eastAsia="en-US"/>
        </w:rPr>
        <w:t xml:space="preserve">Polígonos </w:t>
      </w:r>
      <w:r w:rsidR="00221310" w:rsidRPr="00484241">
        <w:rPr>
          <w:rFonts w:cs="Arial"/>
          <w:bCs/>
          <w:color w:val="auto"/>
          <w:sz w:val="20"/>
          <w:lang w:val="es-ES" w:eastAsia="en-US"/>
        </w:rPr>
        <w:t>de velocidad</w:t>
      </w:r>
      <w:bookmarkEnd w:id="4"/>
      <w:bookmarkEnd w:id="5"/>
    </w:p>
    <w:p w14:paraId="64698A88" w14:textId="77777777" w:rsidR="0023721C" w:rsidRPr="00484241" w:rsidRDefault="0023721C" w:rsidP="0023721C">
      <w:pPr>
        <w:keepNext/>
        <w:tabs>
          <w:tab w:val="left" w:pos="567"/>
        </w:tabs>
        <w:jc w:val="both"/>
        <w:rPr>
          <w:rFonts w:ascii="Arial" w:hAnsi="Arial" w:cs="Arial"/>
          <w:lang w:val="es-ES" w:eastAsia="en-US"/>
        </w:rPr>
      </w:pPr>
      <w:bookmarkStart w:id="6" w:name="_Toc387227807"/>
    </w:p>
    <w:p w14:paraId="3FF46410" w14:textId="350C931F" w:rsidR="002123BF" w:rsidRPr="000F7FC1" w:rsidRDefault="00F94DB0" w:rsidP="00907E37">
      <w:pPr>
        <w:keepNext/>
        <w:tabs>
          <w:tab w:val="left" w:pos="567"/>
        </w:tabs>
        <w:jc w:val="both"/>
        <w:rPr>
          <w:rFonts w:ascii="Arial" w:hAnsi="Arial" w:cs="Arial"/>
          <w:lang w:val="es-VE" w:eastAsia="en-US"/>
        </w:rPr>
      </w:pPr>
      <w:r>
        <w:rPr>
          <w:rFonts w:ascii="Arial" w:hAnsi="Arial" w:cs="Arial"/>
          <w:lang w:val="es-ES" w:eastAsia="en-US"/>
        </w:rPr>
        <w:t>L</w:t>
      </w:r>
      <w:r w:rsidR="00907E37" w:rsidRPr="00484241">
        <w:rPr>
          <w:rFonts w:ascii="Arial" w:hAnsi="Arial" w:cs="Arial"/>
          <w:lang w:val="es-ES" w:eastAsia="en-US"/>
        </w:rPr>
        <w:t xml:space="preserve">os datos </w:t>
      </w:r>
      <w:r>
        <w:rPr>
          <w:rFonts w:ascii="Arial" w:hAnsi="Arial" w:cs="Arial"/>
          <w:lang w:val="es-ES" w:eastAsia="en-US"/>
        </w:rPr>
        <w:t xml:space="preserve">referentes a los polígonos de velocidad debidos al perfil, para la línea del Corredor Diagonal </w:t>
      </w:r>
      <w:r w:rsidRPr="000F7FC1">
        <w:rPr>
          <w:rFonts w:ascii="Arial" w:hAnsi="Arial" w:cs="Arial"/>
          <w:lang w:val="es-VE" w:eastAsia="en-US"/>
        </w:rPr>
        <w:t xml:space="preserve">de Guadalajara, se adjuntan a este documento bajo el título </w:t>
      </w:r>
      <w:r w:rsidRPr="003F0B77">
        <w:rPr>
          <w:rFonts w:ascii="Arial" w:hAnsi="Arial" w:cs="Arial"/>
          <w:b/>
          <w:lang w:val="es-VE" w:eastAsia="en-US"/>
        </w:rPr>
        <w:t>Anejo II: Polígonos de velocidad</w:t>
      </w:r>
      <w:r w:rsidRPr="000F7FC1">
        <w:rPr>
          <w:rFonts w:ascii="Arial" w:hAnsi="Arial" w:cs="Arial"/>
          <w:lang w:val="es-VE" w:eastAsia="en-US"/>
        </w:rPr>
        <w:t xml:space="preserve">. </w:t>
      </w:r>
      <w:r w:rsidR="002123BF" w:rsidRPr="000F7FC1">
        <w:rPr>
          <w:rFonts w:ascii="Arial" w:hAnsi="Arial" w:cs="Arial"/>
          <w:lang w:val="es-VE" w:eastAsia="en-US"/>
        </w:rPr>
        <w:t>Con carácter general, se tomarán en toda la línea las siguientes limitaciones de velocidad</w:t>
      </w:r>
      <w:r w:rsidR="00907E37" w:rsidRPr="000F7FC1">
        <w:rPr>
          <w:rFonts w:ascii="Arial" w:hAnsi="Arial" w:cs="Arial"/>
          <w:lang w:val="es-VE" w:eastAsia="en-US"/>
        </w:rPr>
        <w:t>:</w:t>
      </w:r>
    </w:p>
    <w:p w14:paraId="1DAF9FCB" w14:textId="27BFBD2F" w:rsidR="002123BF" w:rsidRPr="000F7FC1" w:rsidRDefault="002123BF" w:rsidP="002123BF">
      <w:pPr>
        <w:pStyle w:val="Vieta1"/>
        <w:rPr>
          <w:rFonts w:ascii="Arial" w:hAnsi="Arial" w:cs="Arial"/>
          <w:lang w:val="es-VE"/>
        </w:rPr>
      </w:pPr>
      <w:r w:rsidRPr="000F7FC1">
        <w:rPr>
          <w:rFonts w:ascii="Arial" w:hAnsi="Arial" w:cs="Arial"/>
          <w:lang w:val="es-VE"/>
        </w:rPr>
        <w:t xml:space="preserve">Se </w:t>
      </w:r>
      <w:r w:rsidR="000F7FC1" w:rsidRPr="000F7FC1">
        <w:rPr>
          <w:rFonts w:ascii="Arial" w:hAnsi="Arial" w:cs="Arial"/>
          <w:lang w:val="es-VE"/>
        </w:rPr>
        <w:t>limitará</w:t>
      </w:r>
      <w:r w:rsidRPr="000F7FC1">
        <w:rPr>
          <w:rFonts w:ascii="Arial" w:hAnsi="Arial" w:cs="Arial"/>
          <w:lang w:val="es-VE"/>
        </w:rPr>
        <w:t xml:space="preserve"> la velocidad máxima de circulación a </w:t>
      </w:r>
      <w:r w:rsidR="007A34AF" w:rsidRPr="000F7FC1">
        <w:rPr>
          <w:rFonts w:ascii="Arial" w:hAnsi="Arial" w:cs="Arial"/>
          <w:lang w:val="es-VE"/>
        </w:rPr>
        <w:t>80</w:t>
      </w:r>
      <w:r w:rsidRPr="000F7FC1">
        <w:rPr>
          <w:rFonts w:ascii="Arial" w:hAnsi="Arial" w:cs="Arial"/>
          <w:lang w:val="es-VE"/>
        </w:rPr>
        <w:t xml:space="preserve"> km/h</w:t>
      </w:r>
      <w:r w:rsidR="00886E62" w:rsidRPr="000F7FC1">
        <w:rPr>
          <w:rFonts w:ascii="Arial" w:hAnsi="Arial" w:cs="Arial"/>
          <w:lang w:val="es-VE"/>
        </w:rPr>
        <w:t>.</w:t>
      </w:r>
    </w:p>
    <w:p w14:paraId="7591EA63" w14:textId="29B29A13" w:rsidR="002123BF" w:rsidRPr="000F7FC1" w:rsidRDefault="002123BF" w:rsidP="002123BF">
      <w:pPr>
        <w:pStyle w:val="Vieta1"/>
        <w:rPr>
          <w:rFonts w:ascii="Arial" w:hAnsi="Arial" w:cs="Arial"/>
          <w:lang w:val="es-VE"/>
        </w:rPr>
      </w:pPr>
      <w:r w:rsidRPr="000F7FC1">
        <w:rPr>
          <w:rFonts w:ascii="Arial" w:hAnsi="Arial" w:cs="Arial"/>
          <w:lang w:val="es-VE"/>
        </w:rPr>
        <w:lastRenderedPageBreak/>
        <w:t xml:space="preserve">Se </w:t>
      </w:r>
      <w:r w:rsidR="000F7FC1" w:rsidRPr="000F7FC1">
        <w:rPr>
          <w:rFonts w:ascii="Arial" w:hAnsi="Arial" w:cs="Arial"/>
          <w:lang w:val="es-VE"/>
        </w:rPr>
        <w:t>limitará</w:t>
      </w:r>
      <w:r w:rsidRPr="000F7FC1">
        <w:rPr>
          <w:rFonts w:ascii="Arial" w:hAnsi="Arial" w:cs="Arial"/>
          <w:lang w:val="es-VE"/>
        </w:rPr>
        <w:t xml:space="preserve"> la velocidad máxima de paso por zona de estación (andén) a 50 km/h.</w:t>
      </w:r>
    </w:p>
    <w:p w14:paraId="79D9C847" w14:textId="77777777" w:rsidR="002123BF" w:rsidRPr="003F0B77" w:rsidRDefault="002123BF" w:rsidP="002123BF">
      <w:pPr>
        <w:pStyle w:val="Vieta1"/>
        <w:rPr>
          <w:rFonts w:ascii="Arial" w:hAnsi="Arial" w:cs="Arial"/>
          <w:lang w:val="es-VE"/>
        </w:rPr>
      </w:pPr>
      <w:r w:rsidRPr="000F7FC1">
        <w:rPr>
          <w:rFonts w:ascii="Arial" w:hAnsi="Arial" w:cs="Arial"/>
          <w:lang w:val="es-VE"/>
        </w:rPr>
        <w:t xml:space="preserve">Se limitará la velocidad máxima de paso por aguja en posición </w:t>
      </w:r>
      <w:r w:rsidRPr="003F0B77">
        <w:rPr>
          <w:rFonts w:ascii="Arial" w:hAnsi="Arial" w:cs="Arial"/>
          <w:lang w:val="es-VE"/>
        </w:rPr>
        <w:t>desviada a 30 km/h.</w:t>
      </w:r>
    </w:p>
    <w:p w14:paraId="32E556C9" w14:textId="77777777" w:rsidR="002123BF" w:rsidRPr="000F7FC1" w:rsidRDefault="002123BF" w:rsidP="0023721C">
      <w:pPr>
        <w:keepNext/>
        <w:tabs>
          <w:tab w:val="left" w:pos="567"/>
        </w:tabs>
        <w:jc w:val="both"/>
        <w:rPr>
          <w:rFonts w:ascii="Arial" w:hAnsi="Arial" w:cs="Arial"/>
          <w:lang w:val="es-VE" w:eastAsia="en-US"/>
        </w:rPr>
      </w:pPr>
    </w:p>
    <w:p w14:paraId="5FA5E30C" w14:textId="77777777" w:rsidR="000C4FCC" w:rsidRPr="00484241" w:rsidRDefault="000C4FCC" w:rsidP="00484241">
      <w:pPr>
        <w:pStyle w:val="Ttulo1"/>
        <w:keepLines/>
        <w:numPr>
          <w:ilvl w:val="0"/>
          <w:numId w:val="1"/>
        </w:numPr>
        <w:tabs>
          <w:tab w:val="left" w:pos="284"/>
        </w:tabs>
        <w:ind w:left="284" w:hanging="284"/>
        <w:jc w:val="both"/>
        <w:rPr>
          <w:rFonts w:cs="Arial"/>
          <w:bCs/>
          <w:color w:val="auto"/>
          <w:sz w:val="20"/>
          <w:lang w:val="es-ES" w:eastAsia="en-US"/>
        </w:rPr>
      </w:pPr>
      <w:bookmarkStart w:id="7" w:name="_Toc392937905"/>
      <w:bookmarkEnd w:id="6"/>
      <w:r w:rsidRPr="00484241">
        <w:rPr>
          <w:rFonts w:cs="Arial"/>
          <w:bCs/>
          <w:color w:val="auto"/>
          <w:sz w:val="20"/>
          <w:lang w:val="es-ES" w:eastAsia="en-US"/>
        </w:rPr>
        <w:t>Modos de operación</w:t>
      </w:r>
      <w:bookmarkEnd w:id="7"/>
    </w:p>
    <w:p w14:paraId="7A043014" w14:textId="77777777" w:rsidR="000C4FCC" w:rsidRPr="00484241" w:rsidRDefault="000C4FCC" w:rsidP="00912B09">
      <w:pPr>
        <w:keepNext/>
        <w:tabs>
          <w:tab w:val="left" w:pos="567"/>
        </w:tabs>
        <w:jc w:val="both"/>
        <w:rPr>
          <w:rFonts w:ascii="Arial" w:hAnsi="Arial" w:cs="Arial"/>
          <w:lang w:val="es-ES" w:eastAsia="en-US"/>
        </w:rPr>
      </w:pPr>
    </w:p>
    <w:p w14:paraId="2B328EA4" w14:textId="431EF67F" w:rsidR="00907E37" w:rsidRPr="00484241" w:rsidRDefault="00907E37" w:rsidP="00907E37">
      <w:pPr>
        <w:keepNext/>
        <w:tabs>
          <w:tab w:val="left" w:pos="567"/>
        </w:tabs>
        <w:jc w:val="both"/>
        <w:rPr>
          <w:rFonts w:ascii="Arial" w:hAnsi="Arial" w:cs="Arial"/>
          <w:lang w:val="es-ES" w:eastAsia="en-US"/>
        </w:rPr>
      </w:pPr>
      <w:r w:rsidRPr="00484241">
        <w:rPr>
          <w:rFonts w:ascii="Arial" w:hAnsi="Arial" w:cs="Arial"/>
          <w:lang w:val="es-ES" w:eastAsia="en-US"/>
        </w:rPr>
        <w:t>En la operación diaria que ofrece el servicio de transporte a pasajeros habrá incidencias que afecten el servicio, por esta razón la operación de la línea será básicamente de 2 formas que son:</w:t>
      </w:r>
    </w:p>
    <w:p w14:paraId="4D96FE2C" w14:textId="15E3423A" w:rsidR="00907E37" w:rsidRPr="00484241" w:rsidRDefault="00907E37" w:rsidP="00907E37">
      <w:pPr>
        <w:pStyle w:val="Prrafodelista"/>
        <w:keepNext/>
        <w:numPr>
          <w:ilvl w:val="0"/>
          <w:numId w:val="7"/>
        </w:numPr>
        <w:tabs>
          <w:tab w:val="left" w:pos="567"/>
        </w:tabs>
        <w:jc w:val="both"/>
        <w:rPr>
          <w:rFonts w:ascii="Arial" w:hAnsi="Arial" w:cs="Arial"/>
          <w:lang w:val="es-ES" w:eastAsia="en-US"/>
        </w:rPr>
      </w:pPr>
      <w:r w:rsidRPr="00484241">
        <w:rPr>
          <w:rFonts w:ascii="Arial" w:hAnsi="Arial" w:cs="Arial"/>
          <w:lang w:val="es-ES" w:eastAsia="en-US"/>
        </w:rPr>
        <w:t>Servicio normal (operación normal).</w:t>
      </w:r>
    </w:p>
    <w:p w14:paraId="6F89050C" w14:textId="45AC5114" w:rsidR="008955F1" w:rsidRPr="00484241" w:rsidRDefault="00907E37" w:rsidP="00907E37">
      <w:pPr>
        <w:pStyle w:val="Prrafodelista"/>
        <w:keepNext/>
        <w:numPr>
          <w:ilvl w:val="0"/>
          <w:numId w:val="7"/>
        </w:numPr>
        <w:tabs>
          <w:tab w:val="left" w:pos="567"/>
        </w:tabs>
        <w:jc w:val="both"/>
        <w:rPr>
          <w:rFonts w:ascii="Arial" w:hAnsi="Arial" w:cs="Arial"/>
          <w:lang w:val="es-ES" w:eastAsia="en-US"/>
        </w:rPr>
      </w:pPr>
      <w:r w:rsidRPr="00484241">
        <w:rPr>
          <w:rFonts w:ascii="Arial" w:hAnsi="Arial" w:cs="Arial"/>
          <w:lang w:val="es-ES" w:eastAsia="en-US"/>
        </w:rPr>
        <w:t>Servicios provisionales (operación degradada).</w:t>
      </w:r>
      <w:r w:rsidR="00E52FBE">
        <w:rPr>
          <w:rFonts w:ascii="Arial" w:hAnsi="Arial" w:cs="Arial"/>
          <w:lang w:val="es-ES" w:eastAsia="en-US"/>
        </w:rPr>
        <w:t xml:space="preserve"> Excluido de esta simulación de marcha.</w:t>
      </w:r>
    </w:p>
    <w:p w14:paraId="0FB1D6C3" w14:textId="77777777" w:rsidR="00907E37" w:rsidRPr="00484241" w:rsidRDefault="00907E37" w:rsidP="00907E37">
      <w:pPr>
        <w:keepNext/>
        <w:tabs>
          <w:tab w:val="left" w:pos="567"/>
        </w:tabs>
        <w:ind w:left="360"/>
        <w:jc w:val="both"/>
        <w:rPr>
          <w:rFonts w:ascii="Arial" w:hAnsi="Arial" w:cs="Arial"/>
          <w:lang w:val="es-ES" w:eastAsia="en-US"/>
        </w:rPr>
      </w:pPr>
    </w:p>
    <w:p w14:paraId="407EEA88" w14:textId="2B1319EE" w:rsidR="00545FCE" w:rsidRDefault="00907E37" w:rsidP="00545FCE">
      <w:pPr>
        <w:pStyle w:val="Prrafodelista"/>
        <w:keepNext/>
        <w:numPr>
          <w:ilvl w:val="0"/>
          <w:numId w:val="7"/>
        </w:numPr>
        <w:tabs>
          <w:tab w:val="left" w:pos="284"/>
        </w:tabs>
        <w:ind w:left="284" w:hanging="284"/>
        <w:jc w:val="both"/>
        <w:rPr>
          <w:rFonts w:ascii="Arial" w:hAnsi="Arial" w:cs="Arial"/>
          <w:b/>
          <w:lang w:val="es-ES" w:eastAsia="en-US"/>
        </w:rPr>
      </w:pPr>
      <w:r w:rsidRPr="00484241">
        <w:rPr>
          <w:rFonts w:ascii="Arial" w:hAnsi="Arial" w:cs="Arial"/>
          <w:b/>
          <w:lang w:val="es-ES" w:eastAsia="en-US"/>
        </w:rPr>
        <w:t>SERVICIO NORMAL</w:t>
      </w:r>
    </w:p>
    <w:p w14:paraId="52FE78C2" w14:textId="77777777" w:rsidR="00545FCE" w:rsidRPr="00545FCE" w:rsidRDefault="00545FCE" w:rsidP="00545FCE">
      <w:pPr>
        <w:pStyle w:val="Prrafodelista"/>
        <w:rPr>
          <w:rFonts w:ascii="Arial" w:hAnsi="Arial" w:cs="Arial"/>
          <w:b/>
          <w:lang w:val="es-ES" w:eastAsia="en-US"/>
        </w:rPr>
      </w:pPr>
    </w:p>
    <w:p w14:paraId="4014C40B" w14:textId="68ED0851" w:rsidR="00545FCE" w:rsidRDefault="00545FCE" w:rsidP="0016608D">
      <w:pPr>
        <w:pStyle w:val="Prrafodelista"/>
        <w:ind w:left="0"/>
        <w:jc w:val="both"/>
        <w:rPr>
          <w:rFonts w:ascii="Arial" w:hAnsi="Arial" w:cs="Arial"/>
          <w:lang w:val="es-ES" w:eastAsia="en-US"/>
        </w:rPr>
      </w:pPr>
      <w:r w:rsidRPr="00484241">
        <w:rPr>
          <w:rFonts w:ascii="Arial" w:hAnsi="Arial" w:cs="Arial"/>
          <w:lang w:val="es-ES" w:eastAsia="en-US"/>
        </w:rPr>
        <w:t>En Operación Normal se considera la línea con: 2 Terminales, 14 estaciones de paso y 2 estaciones de transferencia. El cambio de vía en terminales es con la maniobra “V”, sin embargo para ajustes de retrasos en el tráfico que pudiera tener la línea se podrá operar con la maniobra “O”, o bien realizar la maniobra alternativa de maniobra “V” combinada con la “O”.</w:t>
      </w:r>
    </w:p>
    <w:p w14:paraId="5BA4C6C7" w14:textId="77777777" w:rsidR="002473CD" w:rsidRDefault="002473CD" w:rsidP="0016608D">
      <w:pPr>
        <w:pStyle w:val="Prrafodelista"/>
        <w:ind w:left="0"/>
        <w:jc w:val="both"/>
        <w:rPr>
          <w:rFonts w:ascii="Arial" w:hAnsi="Arial" w:cs="Arial"/>
          <w:lang w:val="es-ES" w:eastAsia="en-US"/>
        </w:rPr>
      </w:pPr>
    </w:p>
    <w:p w14:paraId="6E4CEFAD" w14:textId="77777777" w:rsidR="00FB6A14" w:rsidRDefault="00FB6A14" w:rsidP="00FB6A14">
      <w:pPr>
        <w:jc w:val="both"/>
        <w:rPr>
          <w:rFonts w:ascii="Arial" w:hAnsi="Arial" w:cs="Arial"/>
          <w:b/>
          <w:lang w:val="es-ES" w:eastAsia="en-US"/>
        </w:rPr>
      </w:pPr>
      <w:r w:rsidRPr="00484241">
        <w:rPr>
          <w:rFonts w:ascii="Arial" w:hAnsi="Arial" w:cs="Arial"/>
          <w:b/>
          <w:lang w:val="es-ES" w:eastAsia="en-US"/>
        </w:rPr>
        <w:t>ESTRATEGIAS DE MANIOBRAS DE TERMINAL</w:t>
      </w:r>
    </w:p>
    <w:p w14:paraId="07B105F5" w14:textId="77777777" w:rsidR="00AE5F85" w:rsidRPr="00484241" w:rsidRDefault="00AE5F85" w:rsidP="00FB6A14">
      <w:pPr>
        <w:jc w:val="both"/>
        <w:rPr>
          <w:rFonts w:ascii="Arial" w:hAnsi="Arial" w:cs="Arial"/>
          <w:b/>
          <w:lang w:val="es-ES" w:eastAsia="en-US"/>
        </w:rPr>
      </w:pPr>
    </w:p>
    <w:p w14:paraId="1893AA66" w14:textId="77777777" w:rsidR="00FB6A14" w:rsidRDefault="00FB6A14" w:rsidP="00FB6A14">
      <w:pPr>
        <w:jc w:val="both"/>
        <w:rPr>
          <w:rFonts w:ascii="Arial" w:hAnsi="Arial" w:cs="Arial"/>
          <w:lang w:val="es-ES" w:eastAsia="en-US"/>
        </w:rPr>
      </w:pPr>
      <w:r w:rsidRPr="00484241">
        <w:rPr>
          <w:rFonts w:ascii="Arial" w:hAnsi="Arial" w:cs="Arial"/>
          <w:lang w:val="es-ES" w:eastAsia="en-US"/>
        </w:rPr>
        <w:t>Las maniobras de cambio de sentido de circulación del tren se realizarán de forma manual o automática.</w:t>
      </w:r>
    </w:p>
    <w:p w14:paraId="2D3E2E12" w14:textId="77777777" w:rsidR="00AE5F85" w:rsidRPr="00484241" w:rsidRDefault="00AE5F85" w:rsidP="00FB6A14">
      <w:pPr>
        <w:jc w:val="both"/>
        <w:rPr>
          <w:rFonts w:ascii="Arial" w:hAnsi="Arial" w:cs="Arial"/>
          <w:lang w:val="es-ES" w:eastAsia="en-US"/>
        </w:rPr>
      </w:pPr>
    </w:p>
    <w:p w14:paraId="4296DFDE" w14:textId="77777777" w:rsidR="00FB6A14" w:rsidRDefault="00FB6A14" w:rsidP="00FB6A14">
      <w:pPr>
        <w:jc w:val="both"/>
        <w:rPr>
          <w:rFonts w:ascii="Arial" w:hAnsi="Arial" w:cs="Arial"/>
          <w:b/>
          <w:lang w:val="es-ES" w:eastAsia="en-US"/>
        </w:rPr>
      </w:pPr>
      <w:r w:rsidRPr="00484241">
        <w:rPr>
          <w:rFonts w:ascii="Arial" w:hAnsi="Arial" w:cs="Arial"/>
          <w:b/>
          <w:lang w:val="es-ES" w:eastAsia="en-US"/>
        </w:rPr>
        <w:t xml:space="preserve">Descripción de Maniobras en terminal de 2 andenes laterales y 2 vías </w:t>
      </w:r>
    </w:p>
    <w:p w14:paraId="457A2681" w14:textId="77777777" w:rsidR="00AE5F85" w:rsidRPr="00484241" w:rsidRDefault="00AE5F85" w:rsidP="00FB6A14">
      <w:pPr>
        <w:jc w:val="both"/>
        <w:rPr>
          <w:rFonts w:ascii="Arial" w:hAnsi="Arial" w:cs="Arial"/>
          <w:b/>
          <w:lang w:val="es-ES" w:eastAsia="en-US"/>
        </w:rPr>
      </w:pPr>
    </w:p>
    <w:p w14:paraId="49376D2F" w14:textId="311727C8" w:rsidR="00FB6A14" w:rsidRPr="00484241" w:rsidRDefault="00FB6A14" w:rsidP="00FB6A14">
      <w:pPr>
        <w:jc w:val="both"/>
        <w:rPr>
          <w:rFonts w:ascii="Arial" w:hAnsi="Arial" w:cs="Arial"/>
          <w:lang w:val="es-ES" w:eastAsia="en-US"/>
        </w:rPr>
      </w:pPr>
      <w:r w:rsidRPr="00484241">
        <w:rPr>
          <w:rFonts w:ascii="Arial" w:hAnsi="Arial" w:cs="Arial"/>
          <w:lang w:val="es-ES" w:eastAsia="en-US"/>
        </w:rPr>
        <w:t>Maniobra “V1” es la que se realiza a través de los aparatos de vía ubicados en la parte posterior de la terminal de llegada.</w:t>
      </w:r>
    </w:p>
    <w:p w14:paraId="5E9D0FA5" w14:textId="26B56A1F" w:rsidR="000C4FCC" w:rsidRPr="00484241" w:rsidRDefault="00FB6A14" w:rsidP="00FB6A14">
      <w:pPr>
        <w:jc w:val="both"/>
        <w:rPr>
          <w:rFonts w:ascii="Arial" w:hAnsi="Arial" w:cs="Arial"/>
          <w:noProof/>
          <w:lang w:val="es-ES" w:eastAsia="en-US"/>
        </w:rPr>
      </w:pPr>
      <w:r w:rsidRPr="00484241">
        <w:rPr>
          <w:rFonts w:ascii="Arial" w:hAnsi="Arial" w:cs="Arial"/>
          <w:lang w:val="es-ES" w:eastAsia="en-US"/>
        </w:rPr>
        <w:t>El tren arribará al andén de llegada para el descenso de usuarios, avanzará al andén de maniobras 1, regresará al andén de salida para el ascenso de pasajeros y partirá hacia la línea.</w:t>
      </w:r>
      <w:r w:rsidRPr="00484241">
        <w:rPr>
          <w:rFonts w:ascii="Arial" w:hAnsi="Arial" w:cs="Arial"/>
          <w:noProof/>
          <w:lang w:val="es-ES" w:eastAsia="en-US"/>
        </w:rPr>
        <w:t xml:space="preserve"> </w:t>
      </w:r>
    </w:p>
    <w:p w14:paraId="4A6E147E" w14:textId="0DFAE2A0" w:rsidR="000C4FCC" w:rsidRPr="00484241" w:rsidRDefault="00FB6A14" w:rsidP="000C4FCC">
      <w:pPr>
        <w:jc w:val="both"/>
        <w:rPr>
          <w:rFonts w:ascii="Arial" w:hAnsi="Arial" w:cs="Arial"/>
        </w:rPr>
      </w:pPr>
      <w:r w:rsidRPr="00484241">
        <w:rPr>
          <w:rFonts w:ascii="Arial" w:hAnsi="Arial" w:cs="Arial"/>
          <w:noProof/>
          <w:lang w:eastAsia="es-MX"/>
        </w:rPr>
        <w:drawing>
          <wp:inline distT="0" distB="0" distL="0" distR="0" wp14:anchorId="55969BBE" wp14:editId="26FB6DB7">
            <wp:extent cx="5589917" cy="1985449"/>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9917" cy="1985449"/>
                    </a:xfrm>
                    <a:prstGeom prst="rect">
                      <a:avLst/>
                    </a:prstGeom>
                    <a:noFill/>
                    <a:ln>
                      <a:noFill/>
                    </a:ln>
                  </pic:spPr>
                </pic:pic>
              </a:graphicData>
            </a:graphic>
          </wp:inline>
        </w:drawing>
      </w:r>
    </w:p>
    <w:p w14:paraId="16ACCE3D" w14:textId="14947947" w:rsidR="00FB6A14" w:rsidRPr="00484241" w:rsidRDefault="00FB6A14" w:rsidP="00FB6A14">
      <w:pPr>
        <w:jc w:val="both"/>
        <w:rPr>
          <w:rFonts w:ascii="Arial" w:hAnsi="Arial" w:cs="Arial"/>
          <w:lang w:val="es-ES" w:eastAsia="en-US"/>
        </w:rPr>
      </w:pPr>
      <w:r w:rsidRPr="00484241">
        <w:rPr>
          <w:rFonts w:ascii="Arial" w:hAnsi="Arial" w:cs="Arial"/>
          <w:lang w:val="es-ES" w:eastAsia="en-US"/>
        </w:rPr>
        <w:t>Maniobra “V2”</w:t>
      </w:r>
      <w:r w:rsidR="00E4551B" w:rsidRPr="00484241">
        <w:rPr>
          <w:rFonts w:ascii="Arial" w:hAnsi="Arial" w:cs="Arial"/>
          <w:lang w:val="es-ES" w:eastAsia="en-US"/>
        </w:rPr>
        <w:t>, así</w:t>
      </w:r>
      <w:r w:rsidRPr="00484241">
        <w:rPr>
          <w:rFonts w:ascii="Arial" w:hAnsi="Arial" w:cs="Arial"/>
          <w:lang w:val="es-ES" w:eastAsia="en-US"/>
        </w:rPr>
        <w:t xml:space="preserve"> como la maniobra “V1”</w:t>
      </w:r>
      <w:r w:rsidR="00E4551B" w:rsidRPr="00484241">
        <w:rPr>
          <w:rFonts w:ascii="Arial" w:hAnsi="Arial" w:cs="Arial"/>
          <w:lang w:val="es-ES" w:eastAsia="en-US"/>
        </w:rPr>
        <w:t>, también</w:t>
      </w:r>
      <w:r w:rsidRPr="00484241">
        <w:rPr>
          <w:rFonts w:ascii="Arial" w:hAnsi="Arial" w:cs="Arial"/>
          <w:lang w:val="es-ES" w:eastAsia="en-US"/>
        </w:rPr>
        <w:t xml:space="preserve"> se realiza a través de los aparatos de vía ubicados en la parte posterior de la terminal de llegada. El tren arribará al andén de llegada para el descenso de usuarios, avanzará al andén de maniobras 2, regresará al andén de salida para el ascenso de pasajeros y partirá hacia la línea.</w:t>
      </w:r>
    </w:p>
    <w:p w14:paraId="7E70BBF2" w14:textId="77777777" w:rsidR="00FB6A14" w:rsidRPr="00484241" w:rsidRDefault="00FB6A14" w:rsidP="000C4FCC">
      <w:pPr>
        <w:jc w:val="both"/>
        <w:rPr>
          <w:rFonts w:ascii="Arial" w:hAnsi="Arial" w:cs="Arial"/>
        </w:rPr>
      </w:pPr>
    </w:p>
    <w:p w14:paraId="45E71F2F" w14:textId="77777777" w:rsidR="00FB6A14" w:rsidRPr="00484241" w:rsidRDefault="00FB6A14" w:rsidP="000C4FCC">
      <w:pPr>
        <w:jc w:val="both"/>
        <w:rPr>
          <w:rFonts w:ascii="Arial" w:hAnsi="Arial" w:cs="Arial"/>
        </w:rPr>
      </w:pPr>
    </w:p>
    <w:p w14:paraId="4EA43A0C" w14:textId="0487E5A2" w:rsidR="00FB6A14" w:rsidRPr="00484241" w:rsidRDefault="00FB6A14" w:rsidP="00CD77A0">
      <w:pPr>
        <w:jc w:val="center"/>
        <w:rPr>
          <w:rFonts w:ascii="Arial" w:hAnsi="Arial" w:cs="Arial"/>
        </w:rPr>
      </w:pPr>
      <w:r w:rsidRPr="00484241">
        <w:rPr>
          <w:rFonts w:ascii="Arial" w:hAnsi="Arial" w:cs="Arial"/>
          <w:noProof/>
          <w:lang w:eastAsia="es-MX"/>
        </w:rPr>
        <w:lastRenderedPageBreak/>
        <w:drawing>
          <wp:inline distT="0" distB="0" distL="0" distR="0" wp14:anchorId="35187C1F" wp14:editId="0D7448F0">
            <wp:extent cx="5227607" cy="1840613"/>
            <wp:effectExtent l="0" t="0" r="0" b="762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1211" cy="1845403"/>
                    </a:xfrm>
                    <a:prstGeom prst="rect">
                      <a:avLst/>
                    </a:prstGeom>
                    <a:noFill/>
                    <a:ln>
                      <a:noFill/>
                    </a:ln>
                  </pic:spPr>
                </pic:pic>
              </a:graphicData>
            </a:graphic>
          </wp:inline>
        </w:drawing>
      </w:r>
    </w:p>
    <w:p w14:paraId="59F1E356" w14:textId="02B3A283" w:rsidR="00E4551B" w:rsidRPr="00484241" w:rsidRDefault="00E4551B" w:rsidP="00E4551B">
      <w:pPr>
        <w:jc w:val="both"/>
        <w:rPr>
          <w:rFonts w:ascii="Arial" w:hAnsi="Arial" w:cs="Arial"/>
          <w:lang w:val="es-ES" w:eastAsia="en-US"/>
        </w:rPr>
      </w:pPr>
      <w:r w:rsidRPr="00484241">
        <w:rPr>
          <w:rFonts w:ascii="Arial" w:hAnsi="Arial" w:cs="Arial"/>
          <w:lang w:val="es-ES" w:eastAsia="en-US"/>
        </w:rPr>
        <w:t xml:space="preserve">Las maniobras “V1” y “V2”, podrán ser realizadas por medio de automatismos, con el objeto de minimizar los tiempos de maniobra. Para ello se define una zona de transferencia UTO-ATO con punto de parada </w:t>
      </w:r>
      <w:r w:rsidR="002C3B39">
        <w:rPr>
          <w:rFonts w:ascii="Arial" w:hAnsi="Arial" w:cs="Arial"/>
          <w:lang w:val="es-ES" w:eastAsia="en-US"/>
        </w:rPr>
        <w:t>5</w:t>
      </w:r>
      <w:r w:rsidRPr="00484241">
        <w:rPr>
          <w:rFonts w:ascii="Arial" w:hAnsi="Arial" w:cs="Arial"/>
          <w:lang w:val="es-ES" w:eastAsia="en-US"/>
        </w:rPr>
        <w:t xml:space="preserve"> metros antes del andén de salida que se utilizará para el ascenso y descenso del conductor. Las maniobras se realizarán de la siguiente manera:</w:t>
      </w:r>
    </w:p>
    <w:p w14:paraId="06D335D6" w14:textId="0312B6E1" w:rsidR="00E4551B" w:rsidRDefault="00E4551B" w:rsidP="00E4551B">
      <w:pPr>
        <w:jc w:val="both"/>
        <w:rPr>
          <w:rFonts w:ascii="Arial" w:hAnsi="Arial" w:cs="Arial"/>
          <w:lang w:val="es-ES" w:eastAsia="en-US"/>
        </w:rPr>
      </w:pPr>
      <w:r w:rsidRPr="00484241">
        <w:rPr>
          <w:rFonts w:ascii="Arial" w:hAnsi="Arial" w:cs="Arial"/>
          <w:lang w:val="es-ES" w:eastAsia="en-US"/>
        </w:rPr>
        <w:t xml:space="preserve">Una vez que el tren llegue al andén de llegada, y efectúe el descenso de pasajeros, el conductor se asegurará de que las puertas están cerradas y posteriormente el sistema podrá operar de </w:t>
      </w:r>
      <w:r w:rsidR="00CD77A0">
        <w:rPr>
          <w:rFonts w:ascii="Arial" w:hAnsi="Arial" w:cs="Arial"/>
          <w:lang w:val="es-ES" w:eastAsia="en-US"/>
        </w:rPr>
        <w:t>dos</w:t>
      </w:r>
      <w:r w:rsidRPr="00484241">
        <w:rPr>
          <w:rFonts w:ascii="Arial" w:hAnsi="Arial" w:cs="Arial"/>
          <w:lang w:val="es-ES" w:eastAsia="en-US"/>
        </w:rPr>
        <w:t xml:space="preserve"> formas diferentes que deberán quedar reflejadas en el reglamento de operación:</w:t>
      </w:r>
    </w:p>
    <w:p w14:paraId="7FFE8936" w14:textId="77777777" w:rsidR="00CD77A0" w:rsidRPr="00484241" w:rsidRDefault="00CD77A0" w:rsidP="00E4551B">
      <w:pPr>
        <w:jc w:val="both"/>
        <w:rPr>
          <w:rFonts w:ascii="Arial" w:hAnsi="Arial" w:cs="Arial"/>
          <w:lang w:val="es-ES" w:eastAsia="en-US"/>
        </w:rPr>
      </w:pPr>
    </w:p>
    <w:p w14:paraId="559A8E8C" w14:textId="12F63536" w:rsidR="00E4551B" w:rsidRDefault="00E4551B" w:rsidP="00E4551B">
      <w:pPr>
        <w:autoSpaceDE w:val="0"/>
        <w:autoSpaceDN w:val="0"/>
        <w:adjustRightInd w:val="0"/>
        <w:jc w:val="both"/>
        <w:rPr>
          <w:rFonts w:ascii="Arial" w:hAnsi="Arial" w:cs="Arial"/>
          <w:lang w:val="es-ES" w:eastAsia="en-US"/>
        </w:rPr>
      </w:pPr>
      <w:r w:rsidRPr="00484241">
        <w:rPr>
          <w:rFonts w:ascii="Arial" w:hAnsi="Arial" w:cs="Arial"/>
          <w:lang w:val="es-ES" w:eastAsia="en-US"/>
        </w:rPr>
        <w:t>1. El tren avanza de forma automática sin conductor (UTO) hasta el andén de maniobra 1 o 2, dependiendo del itinerario que esté autorizado y se deberá detener en el andén de maniobra correspondiente. Posteriormente una vez que la señalización le autorice avanzar, el tren recorrerá el itinerario con destino a la zona de transferencia UTO-ATO (Automático sin conductor a Automático con conductor) que se situará unos metros antes de la llegada al andén de salida. En el lapso de tiempo de ejecución de la maniobra automática, el conductor avanzará dentro del tren a la cabina de conducción contraria, de tal manera que al llegar el tren a la zona de transferencia UTO-ATO, el conductor ya esté preparado para avanzar hasta el punto de parada del andén de salida para a continuación realizar la apertura de puertas para el ascenso de pasajeros y posteriormente salir a la línea.</w:t>
      </w:r>
    </w:p>
    <w:p w14:paraId="62E2D4A7" w14:textId="77777777" w:rsidR="00CD77A0" w:rsidRPr="00484241" w:rsidRDefault="00CD77A0" w:rsidP="00E4551B">
      <w:pPr>
        <w:autoSpaceDE w:val="0"/>
        <w:autoSpaceDN w:val="0"/>
        <w:adjustRightInd w:val="0"/>
        <w:jc w:val="both"/>
        <w:rPr>
          <w:rFonts w:ascii="Arial" w:hAnsi="Arial" w:cs="Arial"/>
          <w:lang w:val="es-ES" w:eastAsia="en-US"/>
        </w:rPr>
      </w:pPr>
    </w:p>
    <w:p w14:paraId="3C5E9ADE" w14:textId="72A18461" w:rsidR="00E4551B" w:rsidRPr="00484241" w:rsidRDefault="00E4551B" w:rsidP="00CD77A0">
      <w:pPr>
        <w:autoSpaceDE w:val="0"/>
        <w:autoSpaceDN w:val="0"/>
        <w:adjustRightInd w:val="0"/>
        <w:jc w:val="both"/>
        <w:rPr>
          <w:rFonts w:ascii="Arial" w:hAnsi="Arial" w:cs="Arial"/>
          <w:lang w:val="es-ES" w:eastAsia="en-US"/>
        </w:rPr>
      </w:pPr>
      <w:r w:rsidRPr="00484241">
        <w:rPr>
          <w:rFonts w:ascii="Arial" w:hAnsi="Arial" w:cs="Arial"/>
          <w:lang w:val="es-ES" w:eastAsia="en-US"/>
        </w:rPr>
        <w:t xml:space="preserve">2. El conductor desciende de la cabina, el tren avanza de forma automática sin conductor (UTO) hasta el andén de maniobra 1 o 2, dependiendo del itinerario que esté autorizado y se deberá detener en el andén de maniobra correspondiente. Posteriormente, una vez que la señalización le autorice a avanzar, el tren recorrerá el itinerario con destino a la zona de transferencia UTO-ATO (Automático sin conductor a Automático con conductor) que se situará </w:t>
      </w:r>
      <w:r w:rsidR="00447DBE">
        <w:rPr>
          <w:rFonts w:ascii="Arial" w:hAnsi="Arial" w:cs="Arial"/>
          <w:lang w:val="es-ES" w:eastAsia="en-US"/>
        </w:rPr>
        <w:t xml:space="preserve">5 </w:t>
      </w:r>
      <w:r w:rsidRPr="00484241">
        <w:rPr>
          <w:rFonts w:ascii="Arial" w:hAnsi="Arial" w:cs="Arial"/>
          <w:lang w:val="es-ES" w:eastAsia="en-US"/>
        </w:rPr>
        <w:t>metros antes de la llegada al andén de salida. En el lapso de tiempo de ejecución de la maniobra automática, el conductor deberá cambiar de andén mediante un paso habilitado en la estación de tal manera que al llegar el tren de forma automática a la zona de transferencia UTO-ATO, el conductor ya esté parado en el andén para entrar en la cabina contraria, avanzar hasta el punto de parada del andén de salida para a continuación realizar la apertura de puertas para el ascenso de pasajeros y posteriormente salir a la línea.</w:t>
      </w:r>
    </w:p>
    <w:p w14:paraId="20A0E6F3" w14:textId="77777777" w:rsidR="00E4551B" w:rsidRPr="00484241" w:rsidRDefault="00E4551B" w:rsidP="00E4551B">
      <w:pPr>
        <w:jc w:val="both"/>
        <w:rPr>
          <w:rFonts w:ascii="Arial" w:hAnsi="Arial" w:cs="Arial"/>
          <w:lang w:val="es-ES" w:eastAsia="en-US"/>
        </w:rPr>
      </w:pPr>
    </w:p>
    <w:p w14:paraId="7EC3A5C8" w14:textId="70FFD87D" w:rsidR="00E4551B" w:rsidRPr="00484241" w:rsidRDefault="00E4551B" w:rsidP="00CD77A0">
      <w:pPr>
        <w:jc w:val="center"/>
        <w:rPr>
          <w:rFonts w:ascii="Arial" w:hAnsi="Arial" w:cs="Arial"/>
          <w:lang w:val="es-ES" w:eastAsia="en-US"/>
        </w:rPr>
      </w:pPr>
      <w:r w:rsidRPr="00484241">
        <w:rPr>
          <w:rFonts w:ascii="Arial" w:hAnsi="Arial" w:cs="Arial"/>
          <w:noProof/>
          <w:lang w:eastAsia="es-MX"/>
        </w:rPr>
        <w:drawing>
          <wp:inline distT="0" distB="0" distL="0" distR="0" wp14:anchorId="2BCCBE86" wp14:editId="2CA1B0C0">
            <wp:extent cx="5441900" cy="1716657"/>
            <wp:effectExtent l="0" t="0" r="698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6744" cy="1721340"/>
                    </a:xfrm>
                    <a:prstGeom prst="rect">
                      <a:avLst/>
                    </a:prstGeom>
                    <a:noFill/>
                    <a:ln>
                      <a:noFill/>
                    </a:ln>
                  </pic:spPr>
                </pic:pic>
              </a:graphicData>
            </a:graphic>
          </wp:inline>
        </w:drawing>
      </w:r>
    </w:p>
    <w:p w14:paraId="7155F382" w14:textId="77777777" w:rsidR="00E4551B" w:rsidRPr="00484241" w:rsidRDefault="00E4551B" w:rsidP="00E4551B">
      <w:pPr>
        <w:jc w:val="both"/>
        <w:rPr>
          <w:rFonts w:ascii="Arial" w:hAnsi="Arial" w:cs="Arial"/>
          <w:lang w:val="es-ES" w:eastAsia="en-US"/>
        </w:rPr>
      </w:pPr>
    </w:p>
    <w:p w14:paraId="7C1500A8" w14:textId="77777777" w:rsidR="003028BE" w:rsidRPr="00484241" w:rsidRDefault="002123BF" w:rsidP="00484241">
      <w:pPr>
        <w:pStyle w:val="Ttulo1"/>
        <w:keepLines/>
        <w:numPr>
          <w:ilvl w:val="0"/>
          <w:numId w:val="1"/>
        </w:numPr>
        <w:tabs>
          <w:tab w:val="left" w:pos="284"/>
        </w:tabs>
        <w:ind w:left="284" w:hanging="284"/>
        <w:jc w:val="both"/>
        <w:rPr>
          <w:rFonts w:cs="Arial"/>
          <w:bCs/>
          <w:color w:val="auto"/>
          <w:sz w:val="20"/>
          <w:lang w:val="es-ES" w:eastAsia="en-US"/>
        </w:rPr>
      </w:pPr>
      <w:bookmarkStart w:id="8" w:name="_Toc392937906"/>
      <w:r w:rsidRPr="00484241">
        <w:rPr>
          <w:rFonts w:cs="Arial"/>
          <w:bCs/>
          <w:color w:val="auto"/>
          <w:sz w:val="20"/>
          <w:lang w:val="es-ES" w:eastAsia="en-US"/>
        </w:rPr>
        <w:lastRenderedPageBreak/>
        <w:t>Requisitos y p</w:t>
      </w:r>
      <w:r w:rsidR="003028BE" w:rsidRPr="00484241">
        <w:rPr>
          <w:rFonts w:cs="Arial"/>
          <w:bCs/>
          <w:color w:val="auto"/>
          <w:sz w:val="20"/>
          <w:lang w:val="es-ES" w:eastAsia="en-US"/>
        </w:rPr>
        <w:t>arámetros operativos</w:t>
      </w:r>
      <w:bookmarkEnd w:id="8"/>
    </w:p>
    <w:p w14:paraId="4CC739E5" w14:textId="77777777" w:rsidR="003028BE" w:rsidRPr="00484241" w:rsidRDefault="003028BE" w:rsidP="001B7396">
      <w:pPr>
        <w:keepNext/>
        <w:tabs>
          <w:tab w:val="left" w:pos="567"/>
        </w:tabs>
        <w:jc w:val="both"/>
        <w:rPr>
          <w:rFonts w:ascii="Arial" w:hAnsi="Arial" w:cs="Arial"/>
          <w:lang w:val="es-ES" w:eastAsia="en-US"/>
        </w:rPr>
      </w:pPr>
    </w:p>
    <w:p w14:paraId="1204F29E" w14:textId="3EA2FB19" w:rsidR="008E194D" w:rsidRPr="00FC0409" w:rsidRDefault="008E194D" w:rsidP="001B7396">
      <w:pPr>
        <w:keepNext/>
        <w:tabs>
          <w:tab w:val="left" w:pos="567"/>
        </w:tabs>
        <w:jc w:val="both"/>
        <w:rPr>
          <w:rFonts w:ascii="Arial" w:hAnsi="Arial" w:cs="Arial"/>
          <w:lang w:val="es-ES" w:eastAsia="en-US"/>
        </w:rPr>
      </w:pPr>
      <w:r w:rsidRPr="00FC0409">
        <w:rPr>
          <w:rFonts w:ascii="Arial" w:hAnsi="Arial" w:cs="Arial"/>
          <w:lang w:val="es-ES" w:eastAsia="en-US"/>
        </w:rPr>
        <w:t xml:space="preserve">El intervalo teórico de operación debe ser de </w:t>
      </w:r>
      <w:r w:rsidR="00FC0409" w:rsidRPr="00FC0409">
        <w:rPr>
          <w:rFonts w:ascii="Arial" w:hAnsi="Arial" w:cs="Arial"/>
          <w:lang w:val="es-ES" w:eastAsia="en-US"/>
        </w:rPr>
        <w:t>120 segundos.</w:t>
      </w:r>
    </w:p>
    <w:p w14:paraId="62DC4481" w14:textId="77777777" w:rsidR="008E194D" w:rsidRPr="00FC0409" w:rsidRDefault="008E194D" w:rsidP="001B7396">
      <w:pPr>
        <w:keepNext/>
        <w:tabs>
          <w:tab w:val="left" w:pos="567"/>
        </w:tabs>
        <w:jc w:val="both"/>
        <w:rPr>
          <w:rFonts w:ascii="Arial" w:hAnsi="Arial" w:cs="Arial"/>
          <w:lang w:val="es-ES" w:eastAsia="en-US"/>
        </w:rPr>
      </w:pPr>
    </w:p>
    <w:p w14:paraId="7D4310BD" w14:textId="4F68545C" w:rsidR="000C4FCC" w:rsidRDefault="000C4FCC" w:rsidP="001B7396">
      <w:pPr>
        <w:keepNext/>
        <w:tabs>
          <w:tab w:val="left" w:pos="567"/>
        </w:tabs>
        <w:jc w:val="both"/>
        <w:rPr>
          <w:rFonts w:ascii="Arial" w:hAnsi="Arial" w:cs="Arial"/>
          <w:lang w:val="es-ES" w:eastAsia="en-US"/>
        </w:rPr>
      </w:pPr>
      <w:r w:rsidRPr="00FC0409">
        <w:rPr>
          <w:rFonts w:ascii="Arial" w:hAnsi="Arial" w:cs="Arial"/>
          <w:lang w:val="es-ES" w:eastAsia="en-US"/>
        </w:rPr>
        <w:t>El tiempo de parada en cada estación</w:t>
      </w:r>
      <w:r w:rsidR="00250CC4" w:rsidRPr="00FC0409">
        <w:rPr>
          <w:rFonts w:ascii="Arial" w:hAnsi="Arial" w:cs="Arial"/>
          <w:lang w:val="es-ES" w:eastAsia="en-US"/>
        </w:rPr>
        <w:t>, por cada vía y según las diferentes opciones de operación</w:t>
      </w:r>
      <w:r w:rsidR="0000096C" w:rsidRPr="00FC0409">
        <w:rPr>
          <w:rFonts w:ascii="Arial" w:hAnsi="Arial" w:cs="Arial"/>
          <w:lang w:val="es-ES" w:eastAsia="en-US"/>
        </w:rPr>
        <w:t>, es</w:t>
      </w:r>
      <w:r w:rsidRPr="00FC0409">
        <w:rPr>
          <w:rFonts w:ascii="Arial" w:hAnsi="Arial" w:cs="Arial"/>
          <w:lang w:val="es-ES" w:eastAsia="en-US"/>
        </w:rPr>
        <w:t xml:space="preserve"> el que figura en la siguiente tabla</w:t>
      </w:r>
      <w:r w:rsidR="00CE2325" w:rsidRPr="00FC0409">
        <w:rPr>
          <w:rFonts w:ascii="Arial" w:hAnsi="Arial" w:cs="Arial"/>
          <w:lang w:val="es-ES" w:eastAsia="en-US"/>
        </w:rPr>
        <w:t xml:space="preserve"> siguiendo los datos del </w:t>
      </w:r>
      <w:r w:rsidRPr="00FC0409">
        <w:rPr>
          <w:rFonts w:ascii="Arial" w:hAnsi="Arial" w:cs="Arial"/>
          <w:lang w:val="es-ES" w:eastAsia="en-US"/>
        </w:rPr>
        <w:t>modelo operativo del proyecto</w:t>
      </w:r>
      <w:r w:rsidR="003028BE" w:rsidRPr="00FC0409">
        <w:rPr>
          <w:rFonts w:ascii="Arial" w:hAnsi="Arial" w:cs="Arial"/>
          <w:lang w:val="es-ES" w:eastAsia="en-US"/>
        </w:rPr>
        <w:t>:</w:t>
      </w:r>
    </w:p>
    <w:p w14:paraId="712CB181" w14:textId="77777777" w:rsidR="00FC0409" w:rsidRDefault="00FC0409" w:rsidP="001B7396">
      <w:pPr>
        <w:keepNext/>
        <w:tabs>
          <w:tab w:val="left" w:pos="567"/>
        </w:tabs>
        <w:jc w:val="both"/>
        <w:rPr>
          <w:rFonts w:ascii="Arial" w:hAnsi="Arial" w:cs="Arial"/>
          <w:lang w:val="es-ES" w:eastAsia="en-US"/>
        </w:rPr>
      </w:pPr>
    </w:p>
    <w:tbl>
      <w:tblPr>
        <w:tblW w:w="0" w:type="auto"/>
        <w:tblInd w:w="-10" w:type="dxa"/>
        <w:tblLayout w:type="fixed"/>
        <w:tblCellMar>
          <w:left w:w="70" w:type="dxa"/>
          <w:right w:w="70" w:type="dxa"/>
        </w:tblCellMar>
        <w:tblLook w:val="04A0" w:firstRow="1" w:lastRow="0" w:firstColumn="1" w:lastColumn="0" w:noHBand="0" w:noVBand="1"/>
      </w:tblPr>
      <w:tblGrid>
        <w:gridCol w:w="4678"/>
        <w:gridCol w:w="1985"/>
        <w:gridCol w:w="2268"/>
      </w:tblGrid>
      <w:tr w:rsidR="00FC0409" w:rsidRPr="00FC0409" w14:paraId="0F392D4C" w14:textId="77777777" w:rsidTr="00FC0409">
        <w:trPr>
          <w:trHeight w:val="300"/>
        </w:trPr>
        <w:tc>
          <w:tcPr>
            <w:tcW w:w="8931" w:type="dxa"/>
            <w:gridSpan w:val="3"/>
            <w:tcBorders>
              <w:top w:val="single" w:sz="8" w:space="0" w:color="auto"/>
              <w:left w:val="single" w:sz="8" w:space="0" w:color="auto"/>
              <w:bottom w:val="nil"/>
              <w:right w:val="single" w:sz="8" w:space="0" w:color="000000"/>
            </w:tcBorders>
            <w:shd w:val="clear" w:color="000000" w:fill="203764"/>
            <w:noWrap/>
            <w:vAlign w:val="bottom"/>
            <w:hideMark/>
          </w:tcPr>
          <w:p w14:paraId="03592DA8" w14:textId="77777777" w:rsidR="00FC0409" w:rsidRPr="00FC0409" w:rsidRDefault="00FC0409" w:rsidP="00FC0409">
            <w:pPr>
              <w:jc w:val="center"/>
              <w:rPr>
                <w:rFonts w:ascii="Calibri" w:hAnsi="Calibri" w:cs="Calibri"/>
                <w:b/>
                <w:bCs/>
                <w:color w:val="FFFFFF"/>
                <w:sz w:val="22"/>
                <w:szCs w:val="22"/>
                <w:lang w:eastAsia="es-MX"/>
              </w:rPr>
            </w:pPr>
            <w:r w:rsidRPr="00FC0409">
              <w:rPr>
                <w:rFonts w:ascii="Calibri" w:hAnsi="Calibri" w:cs="Calibri"/>
                <w:b/>
                <w:bCs/>
                <w:color w:val="FFFFFF"/>
                <w:sz w:val="22"/>
                <w:szCs w:val="22"/>
                <w:lang w:eastAsia="es-MX"/>
              </w:rPr>
              <w:t>Vía 1</w:t>
            </w:r>
          </w:p>
        </w:tc>
      </w:tr>
      <w:tr w:rsidR="00FC0409" w:rsidRPr="00FC0409" w14:paraId="7D066EAE" w14:textId="77777777" w:rsidTr="00FC0409">
        <w:trPr>
          <w:trHeight w:val="300"/>
        </w:trPr>
        <w:tc>
          <w:tcPr>
            <w:tcW w:w="467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F8B76FB" w14:textId="77777777" w:rsidR="00FC0409" w:rsidRPr="00FC0409" w:rsidRDefault="00FC0409" w:rsidP="00FC0409">
            <w:pPr>
              <w:rPr>
                <w:color w:val="000000"/>
                <w:lang w:eastAsia="es-MX"/>
              </w:rPr>
            </w:pPr>
            <w:r w:rsidRPr="00FC0409">
              <w:rPr>
                <w:color w:val="000000"/>
                <w:lang w:eastAsia="es-MX"/>
              </w:rPr>
              <w:t> </w:t>
            </w:r>
          </w:p>
        </w:tc>
        <w:tc>
          <w:tcPr>
            <w:tcW w:w="1985" w:type="dxa"/>
            <w:tcBorders>
              <w:top w:val="nil"/>
              <w:left w:val="nil"/>
              <w:bottom w:val="nil"/>
              <w:right w:val="single" w:sz="8" w:space="0" w:color="auto"/>
            </w:tcBorders>
            <w:shd w:val="clear" w:color="auto" w:fill="auto"/>
            <w:noWrap/>
            <w:vAlign w:val="center"/>
            <w:hideMark/>
          </w:tcPr>
          <w:p w14:paraId="446041C4"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LONGITUD INTERSTACION</w:t>
            </w:r>
          </w:p>
        </w:tc>
        <w:tc>
          <w:tcPr>
            <w:tcW w:w="2268" w:type="dxa"/>
            <w:tcBorders>
              <w:top w:val="nil"/>
              <w:left w:val="nil"/>
              <w:bottom w:val="nil"/>
              <w:right w:val="single" w:sz="8" w:space="0" w:color="auto"/>
            </w:tcBorders>
            <w:shd w:val="clear" w:color="auto" w:fill="auto"/>
            <w:noWrap/>
            <w:vAlign w:val="center"/>
            <w:hideMark/>
          </w:tcPr>
          <w:p w14:paraId="3BC7DA17"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TIEMPO DE ESTACIONAMIENTO</w:t>
            </w:r>
          </w:p>
        </w:tc>
      </w:tr>
      <w:tr w:rsidR="00FC0409" w:rsidRPr="00FC0409" w14:paraId="70E297E5" w14:textId="77777777" w:rsidTr="00FC0409">
        <w:trPr>
          <w:trHeight w:val="315"/>
        </w:trPr>
        <w:tc>
          <w:tcPr>
            <w:tcW w:w="4678" w:type="dxa"/>
            <w:vMerge/>
            <w:tcBorders>
              <w:top w:val="nil"/>
              <w:left w:val="single" w:sz="8" w:space="0" w:color="auto"/>
              <w:bottom w:val="single" w:sz="8" w:space="0" w:color="000000"/>
              <w:right w:val="single" w:sz="8" w:space="0" w:color="auto"/>
            </w:tcBorders>
            <w:vAlign w:val="center"/>
            <w:hideMark/>
          </w:tcPr>
          <w:p w14:paraId="7AD1109A" w14:textId="77777777" w:rsidR="00FC0409" w:rsidRPr="00FC0409" w:rsidRDefault="00FC0409" w:rsidP="00FC0409">
            <w:pPr>
              <w:rPr>
                <w:color w:val="000000"/>
                <w:lang w:eastAsia="es-MX"/>
              </w:rPr>
            </w:pPr>
          </w:p>
        </w:tc>
        <w:tc>
          <w:tcPr>
            <w:tcW w:w="1985" w:type="dxa"/>
            <w:tcBorders>
              <w:top w:val="nil"/>
              <w:left w:val="nil"/>
              <w:bottom w:val="single" w:sz="8" w:space="0" w:color="auto"/>
              <w:right w:val="single" w:sz="8" w:space="0" w:color="auto"/>
            </w:tcBorders>
            <w:shd w:val="clear" w:color="auto" w:fill="auto"/>
            <w:noWrap/>
            <w:vAlign w:val="center"/>
            <w:hideMark/>
          </w:tcPr>
          <w:p w14:paraId="4176ECD7"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EN METROS</w:t>
            </w:r>
          </w:p>
        </w:tc>
        <w:tc>
          <w:tcPr>
            <w:tcW w:w="2268" w:type="dxa"/>
            <w:tcBorders>
              <w:top w:val="nil"/>
              <w:left w:val="nil"/>
              <w:bottom w:val="single" w:sz="8" w:space="0" w:color="auto"/>
              <w:right w:val="single" w:sz="8" w:space="0" w:color="auto"/>
            </w:tcBorders>
            <w:shd w:val="clear" w:color="auto" w:fill="auto"/>
            <w:noWrap/>
            <w:vAlign w:val="center"/>
            <w:hideMark/>
          </w:tcPr>
          <w:p w14:paraId="0A68C88E"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EN SEGUNDOS</w:t>
            </w:r>
          </w:p>
        </w:tc>
      </w:tr>
      <w:tr w:rsidR="00FC0409" w:rsidRPr="00FC0409" w14:paraId="759FEEAB"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FEA21C1"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PERIFÉRICO ZAPOPAN - BELENES</w:t>
            </w:r>
          </w:p>
        </w:tc>
        <w:tc>
          <w:tcPr>
            <w:tcW w:w="1985" w:type="dxa"/>
            <w:tcBorders>
              <w:top w:val="nil"/>
              <w:left w:val="nil"/>
              <w:bottom w:val="single" w:sz="8" w:space="0" w:color="auto"/>
              <w:right w:val="single" w:sz="8" w:space="0" w:color="auto"/>
            </w:tcBorders>
            <w:shd w:val="clear" w:color="auto" w:fill="auto"/>
            <w:noWrap/>
            <w:vAlign w:val="center"/>
            <w:hideMark/>
          </w:tcPr>
          <w:p w14:paraId="141DC2CE"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806.3</w:t>
            </w:r>
          </w:p>
        </w:tc>
        <w:tc>
          <w:tcPr>
            <w:tcW w:w="2268" w:type="dxa"/>
            <w:tcBorders>
              <w:top w:val="nil"/>
              <w:left w:val="nil"/>
              <w:bottom w:val="single" w:sz="8" w:space="0" w:color="auto"/>
              <w:right w:val="single" w:sz="8" w:space="0" w:color="auto"/>
            </w:tcBorders>
            <w:shd w:val="clear" w:color="auto" w:fill="auto"/>
            <w:noWrap/>
            <w:vAlign w:val="center"/>
            <w:hideMark/>
          </w:tcPr>
          <w:p w14:paraId="54C71C9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7048A58B"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139409F7"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BELENES - MERCADO DEL MAR</w:t>
            </w:r>
          </w:p>
        </w:tc>
        <w:tc>
          <w:tcPr>
            <w:tcW w:w="1985" w:type="dxa"/>
            <w:tcBorders>
              <w:top w:val="nil"/>
              <w:left w:val="nil"/>
              <w:bottom w:val="single" w:sz="8" w:space="0" w:color="auto"/>
              <w:right w:val="single" w:sz="8" w:space="0" w:color="auto"/>
            </w:tcBorders>
            <w:shd w:val="clear" w:color="auto" w:fill="auto"/>
            <w:noWrap/>
            <w:vAlign w:val="center"/>
            <w:hideMark/>
          </w:tcPr>
          <w:p w14:paraId="314EF550"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1,548.88</w:t>
            </w:r>
          </w:p>
        </w:tc>
        <w:tc>
          <w:tcPr>
            <w:tcW w:w="2268" w:type="dxa"/>
            <w:tcBorders>
              <w:top w:val="nil"/>
              <w:left w:val="nil"/>
              <w:bottom w:val="single" w:sz="8" w:space="0" w:color="auto"/>
              <w:right w:val="single" w:sz="8" w:space="0" w:color="auto"/>
            </w:tcBorders>
            <w:shd w:val="clear" w:color="auto" w:fill="auto"/>
            <w:noWrap/>
            <w:vAlign w:val="center"/>
            <w:hideMark/>
          </w:tcPr>
          <w:p w14:paraId="3D25DAD3"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188AB36"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2E03BDFB"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MERCADO DEL MAR - BASILICA</w:t>
            </w:r>
          </w:p>
        </w:tc>
        <w:tc>
          <w:tcPr>
            <w:tcW w:w="1985" w:type="dxa"/>
            <w:tcBorders>
              <w:top w:val="nil"/>
              <w:left w:val="nil"/>
              <w:bottom w:val="single" w:sz="8" w:space="0" w:color="auto"/>
              <w:right w:val="single" w:sz="8" w:space="0" w:color="auto"/>
            </w:tcBorders>
            <w:shd w:val="clear" w:color="auto" w:fill="auto"/>
            <w:noWrap/>
            <w:vAlign w:val="center"/>
            <w:hideMark/>
          </w:tcPr>
          <w:p w14:paraId="609C2305"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1,398.92</w:t>
            </w:r>
          </w:p>
        </w:tc>
        <w:tc>
          <w:tcPr>
            <w:tcW w:w="2268" w:type="dxa"/>
            <w:tcBorders>
              <w:top w:val="nil"/>
              <w:left w:val="nil"/>
              <w:bottom w:val="single" w:sz="8" w:space="0" w:color="auto"/>
              <w:right w:val="single" w:sz="8" w:space="0" w:color="auto"/>
            </w:tcBorders>
            <w:shd w:val="clear" w:color="auto" w:fill="auto"/>
            <w:noWrap/>
            <w:vAlign w:val="center"/>
            <w:hideMark/>
          </w:tcPr>
          <w:p w14:paraId="60F852AD"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1B730F2A"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31D13D3"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BASILICA - PLAZA PATRIA</w:t>
            </w:r>
          </w:p>
        </w:tc>
        <w:tc>
          <w:tcPr>
            <w:tcW w:w="1985" w:type="dxa"/>
            <w:tcBorders>
              <w:top w:val="nil"/>
              <w:left w:val="nil"/>
              <w:bottom w:val="single" w:sz="8" w:space="0" w:color="auto"/>
              <w:right w:val="single" w:sz="8" w:space="0" w:color="auto"/>
            </w:tcBorders>
            <w:shd w:val="clear" w:color="auto" w:fill="auto"/>
            <w:noWrap/>
            <w:vAlign w:val="center"/>
            <w:hideMark/>
          </w:tcPr>
          <w:p w14:paraId="6D8E845B"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1,341.17</w:t>
            </w:r>
          </w:p>
        </w:tc>
        <w:tc>
          <w:tcPr>
            <w:tcW w:w="2268" w:type="dxa"/>
            <w:tcBorders>
              <w:top w:val="nil"/>
              <w:left w:val="nil"/>
              <w:bottom w:val="single" w:sz="8" w:space="0" w:color="auto"/>
              <w:right w:val="single" w:sz="8" w:space="0" w:color="auto"/>
            </w:tcBorders>
            <w:shd w:val="clear" w:color="auto" w:fill="auto"/>
            <w:noWrap/>
            <w:vAlign w:val="center"/>
            <w:hideMark/>
          </w:tcPr>
          <w:p w14:paraId="0F7876D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29E9B648"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28196C91"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PLAZA PATRIA - CIRCUNVALACION</w:t>
            </w:r>
          </w:p>
        </w:tc>
        <w:tc>
          <w:tcPr>
            <w:tcW w:w="1985" w:type="dxa"/>
            <w:tcBorders>
              <w:top w:val="nil"/>
              <w:left w:val="nil"/>
              <w:bottom w:val="single" w:sz="8" w:space="0" w:color="auto"/>
              <w:right w:val="single" w:sz="8" w:space="0" w:color="auto"/>
            </w:tcBorders>
            <w:shd w:val="clear" w:color="auto" w:fill="auto"/>
            <w:noWrap/>
            <w:vAlign w:val="center"/>
            <w:hideMark/>
          </w:tcPr>
          <w:p w14:paraId="7266B3E4"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1,147.54</w:t>
            </w:r>
          </w:p>
        </w:tc>
        <w:tc>
          <w:tcPr>
            <w:tcW w:w="2268" w:type="dxa"/>
            <w:tcBorders>
              <w:top w:val="nil"/>
              <w:left w:val="nil"/>
              <w:bottom w:val="single" w:sz="8" w:space="0" w:color="auto"/>
              <w:right w:val="single" w:sz="8" w:space="0" w:color="auto"/>
            </w:tcBorders>
            <w:shd w:val="clear" w:color="auto" w:fill="auto"/>
            <w:noWrap/>
            <w:vAlign w:val="center"/>
            <w:hideMark/>
          </w:tcPr>
          <w:p w14:paraId="69101B06"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CE5EA22"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0602C0BA"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CIRCUNVALACION - FEDERALISMO</w:t>
            </w:r>
          </w:p>
        </w:tc>
        <w:tc>
          <w:tcPr>
            <w:tcW w:w="1985" w:type="dxa"/>
            <w:tcBorders>
              <w:top w:val="nil"/>
              <w:left w:val="nil"/>
              <w:bottom w:val="single" w:sz="8" w:space="0" w:color="auto"/>
              <w:right w:val="single" w:sz="8" w:space="0" w:color="auto"/>
            </w:tcBorders>
            <w:shd w:val="clear" w:color="auto" w:fill="auto"/>
            <w:noWrap/>
            <w:vAlign w:val="center"/>
            <w:hideMark/>
          </w:tcPr>
          <w:p w14:paraId="32A8478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1,411.41</w:t>
            </w:r>
          </w:p>
        </w:tc>
        <w:tc>
          <w:tcPr>
            <w:tcW w:w="2268" w:type="dxa"/>
            <w:tcBorders>
              <w:top w:val="nil"/>
              <w:left w:val="nil"/>
              <w:bottom w:val="single" w:sz="8" w:space="0" w:color="auto"/>
              <w:right w:val="single" w:sz="8" w:space="0" w:color="auto"/>
            </w:tcBorders>
            <w:shd w:val="clear" w:color="auto" w:fill="auto"/>
            <w:noWrap/>
            <w:vAlign w:val="center"/>
            <w:hideMark/>
          </w:tcPr>
          <w:p w14:paraId="7CCC18F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25</w:t>
            </w:r>
          </w:p>
        </w:tc>
      </w:tr>
      <w:tr w:rsidR="00FC0409" w:rsidRPr="00FC0409" w14:paraId="0FC99CD6"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B53FBAF"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FEDERALISMO - NORMAL</w:t>
            </w:r>
          </w:p>
        </w:tc>
        <w:tc>
          <w:tcPr>
            <w:tcW w:w="1985" w:type="dxa"/>
            <w:tcBorders>
              <w:top w:val="nil"/>
              <w:left w:val="nil"/>
              <w:bottom w:val="single" w:sz="8" w:space="0" w:color="auto"/>
              <w:right w:val="single" w:sz="8" w:space="0" w:color="auto"/>
            </w:tcBorders>
            <w:shd w:val="clear" w:color="auto" w:fill="auto"/>
            <w:noWrap/>
            <w:vAlign w:val="center"/>
            <w:hideMark/>
          </w:tcPr>
          <w:p w14:paraId="3FEB408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1,043.77</w:t>
            </w:r>
          </w:p>
        </w:tc>
        <w:tc>
          <w:tcPr>
            <w:tcW w:w="2268" w:type="dxa"/>
            <w:tcBorders>
              <w:top w:val="nil"/>
              <w:left w:val="nil"/>
              <w:bottom w:val="single" w:sz="8" w:space="0" w:color="auto"/>
              <w:right w:val="single" w:sz="8" w:space="0" w:color="auto"/>
            </w:tcBorders>
            <w:shd w:val="clear" w:color="auto" w:fill="auto"/>
            <w:noWrap/>
            <w:vAlign w:val="center"/>
            <w:hideMark/>
          </w:tcPr>
          <w:p w14:paraId="3F17D16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03CDE0BD"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4492829A"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NORMAL - ALACALDE</w:t>
            </w:r>
          </w:p>
        </w:tc>
        <w:tc>
          <w:tcPr>
            <w:tcW w:w="1985" w:type="dxa"/>
            <w:tcBorders>
              <w:top w:val="nil"/>
              <w:left w:val="nil"/>
              <w:bottom w:val="single" w:sz="8" w:space="0" w:color="auto"/>
              <w:right w:val="single" w:sz="8" w:space="0" w:color="auto"/>
            </w:tcBorders>
            <w:shd w:val="clear" w:color="auto" w:fill="auto"/>
            <w:noWrap/>
            <w:vAlign w:val="center"/>
            <w:hideMark/>
          </w:tcPr>
          <w:p w14:paraId="43A92503"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969.27</w:t>
            </w:r>
          </w:p>
        </w:tc>
        <w:tc>
          <w:tcPr>
            <w:tcW w:w="2268" w:type="dxa"/>
            <w:tcBorders>
              <w:top w:val="nil"/>
              <w:left w:val="nil"/>
              <w:bottom w:val="single" w:sz="8" w:space="0" w:color="auto"/>
              <w:right w:val="single" w:sz="8" w:space="0" w:color="auto"/>
            </w:tcBorders>
            <w:shd w:val="clear" w:color="auto" w:fill="auto"/>
            <w:noWrap/>
            <w:vAlign w:val="center"/>
            <w:hideMark/>
          </w:tcPr>
          <w:p w14:paraId="4AFDC07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45187529"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0C337307"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ALCALDE - CATEDRAL</w:t>
            </w:r>
          </w:p>
        </w:tc>
        <w:tc>
          <w:tcPr>
            <w:tcW w:w="1985" w:type="dxa"/>
            <w:tcBorders>
              <w:top w:val="nil"/>
              <w:left w:val="nil"/>
              <w:bottom w:val="single" w:sz="8" w:space="0" w:color="auto"/>
              <w:right w:val="single" w:sz="8" w:space="0" w:color="auto"/>
            </w:tcBorders>
            <w:shd w:val="clear" w:color="auto" w:fill="auto"/>
            <w:noWrap/>
            <w:vAlign w:val="center"/>
            <w:hideMark/>
          </w:tcPr>
          <w:p w14:paraId="2CD08825"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913.95</w:t>
            </w:r>
          </w:p>
        </w:tc>
        <w:tc>
          <w:tcPr>
            <w:tcW w:w="2268" w:type="dxa"/>
            <w:tcBorders>
              <w:top w:val="nil"/>
              <w:left w:val="nil"/>
              <w:bottom w:val="single" w:sz="8" w:space="0" w:color="auto"/>
              <w:right w:val="single" w:sz="8" w:space="0" w:color="auto"/>
            </w:tcBorders>
            <w:shd w:val="clear" w:color="auto" w:fill="auto"/>
            <w:noWrap/>
            <w:vAlign w:val="center"/>
            <w:hideMark/>
          </w:tcPr>
          <w:p w14:paraId="5703BA8C"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25</w:t>
            </w:r>
          </w:p>
        </w:tc>
      </w:tr>
      <w:tr w:rsidR="00FC0409" w:rsidRPr="00FC0409" w14:paraId="51B48A0D"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65379BD"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CATEDRAL - INDEPENDENCIA SUR</w:t>
            </w:r>
          </w:p>
        </w:tc>
        <w:tc>
          <w:tcPr>
            <w:tcW w:w="1985" w:type="dxa"/>
            <w:tcBorders>
              <w:top w:val="nil"/>
              <w:left w:val="nil"/>
              <w:bottom w:val="single" w:sz="8" w:space="0" w:color="auto"/>
              <w:right w:val="single" w:sz="8" w:space="0" w:color="auto"/>
            </w:tcBorders>
            <w:shd w:val="clear" w:color="auto" w:fill="auto"/>
            <w:noWrap/>
            <w:vAlign w:val="center"/>
            <w:hideMark/>
          </w:tcPr>
          <w:p w14:paraId="5B722B50"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651.8</w:t>
            </w:r>
          </w:p>
        </w:tc>
        <w:tc>
          <w:tcPr>
            <w:tcW w:w="2268" w:type="dxa"/>
            <w:tcBorders>
              <w:top w:val="nil"/>
              <w:left w:val="nil"/>
              <w:bottom w:val="single" w:sz="8" w:space="0" w:color="auto"/>
              <w:right w:val="single" w:sz="8" w:space="0" w:color="auto"/>
            </w:tcBorders>
            <w:shd w:val="clear" w:color="auto" w:fill="auto"/>
            <w:noWrap/>
            <w:vAlign w:val="center"/>
            <w:hideMark/>
          </w:tcPr>
          <w:p w14:paraId="45F48C3B"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84EA1FB"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1620EDAA"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INDEPENDENCIA SUR – PLAZA BANDERA</w:t>
            </w:r>
          </w:p>
        </w:tc>
        <w:tc>
          <w:tcPr>
            <w:tcW w:w="1985" w:type="dxa"/>
            <w:tcBorders>
              <w:top w:val="nil"/>
              <w:left w:val="nil"/>
              <w:bottom w:val="single" w:sz="8" w:space="0" w:color="auto"/>
              <w:right w:val="single" w:sz="8" w:space="0" w:color="auto"/>
            </w:tcBorders>
            <w:shd w:val="clear" w:color="auto" w:fill="auto"/>
            <w:noWrap/>
            <w:vAlign w:val="center"/>
            <w:hideMark/>
          </w:tcPr>
          <w:p w14:paraId="084A5D8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1,472.83</w:t>
            </w:r>
          </w:p>
        </w:tc>
        <w:tc>
          <w:tcPr>
            <w:tcW w:w="2268" w:type="dxa"/>
            <w:tcBorders>
              <w:top w:val="nil"/>
              <w:left w:val="nil"/>
              <w:bottom w:val="single" w:sz="8" w:space="0" w:color="auto"/>
              <w:right w:val="single" w:sz="8" w:space="0" w:color="auto"/>
            </w:tcBorders>
            <w:shd w:val="clear" w:color="auto" w:fill="auto"/>
            <w:noWrap/>
            <w:vAlign w:val="center"/>
            <w:hideMark/>
          </w:tcPr>
          <w:p w14:paraId="27F33540"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27861425"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BA8E9D5"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PLAZA DE LA BANDERA - CUCEI / U de G</w:t>
            </w:r>
          </w:p>
        </w:tc>
        <w:tc>
          <w:tcPr>
            <w:tcW w:w="1985" w:type="dxa"/>
            <w:tcBorders>
              <w:top w:val="nil"/>
              <w:left w:val="nil"/>
              <w:bottom w:val="single" w:sz="8" w:space="0" w:color="auto"/>
              <w:right w:val="single" w:sz="8" w:space="0" w:color="auto"/>
            </w:tcBorders>
            <w:shd w:val="clear" w:color="auto" w:fill="auto"/>
            <w:noWrap/>
            <w:vAlign w:val="center"/>
            <w:hideMark/>
          </w:tcPr>
          <w:p w14:paraId="5A1F6D70"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1,057.49</w:t>
            </w:r>
          </w:p>
        </w:tc>
        <w:tc>
          <w:tcPr>
            <w:tcW w:w="2268" w:type="dxa"/>
            <w:tcBorders>
              <w:top w:val="nil"/>
              <w:left w:val="nil"/>
              <w:bottom w:val="single" w:sz="8" w:space="0" w:color="auto"/>
              <w:right w:val="single" w:sz="8" w:space="0" w:color="auto"/>
            </w:tcBorders>
            <w:shd w:val="clear" w:color="auto" w:fill="auto"/>
            <w:noWrap/>
            <w:vAlign w:val="center"/>
            <w:hideMark/>
          </w:tcPr>
          <w:p w14:paraId="02B65275"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9372ACA"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DBF876A"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CUCEI / U de G - PLAZA DE LA REVOLUCIÓN</w:t>
            </w:r>
          </w:p>
        </w:tc>
        <w:tc>
          <w:tcPr>
            <w:tcW w:w="1985" w:type="dxa"/>
            <w:tcBorders>
              <w:top w:val="nil"/>
              <w:left w:val="nil"/>
              <w:bottom w:val="single" w:sz="8" w:space="0" w:color="auto"/>
              <w:right w:val="single" w:sz="8" w:space="0" w:color="auto"/>
            </w:tcBorders>
            <w:shd w:val="clear" w:color="auto" w:fill="auto"/>
            <w:noWrap/>
            <w:vAlign w:val="center"/>
            <w:hideMark/>
          </w:tcPr>
          <w:p w14:paraId="17BAD24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1,726.47</w:t>
            </w:r>
          </w:p>
        </w:tc>
        <w:tc>
          <w:tcPr>
            <w:tcW w:w="2268" w:type="dxa"/>
            <w:tcBorders>
              <w:top w:val="nil"/>
              <w:left w:val="nil"/>
              <w:bottom w:val="single" w:sz="8" w:space="0" w:color="auto"/>
              <w:right w:val="single" w:sz="8" w:space="0" w:color="auto"/>
            </w:tcBorders>
            <w:shd w:val="clear" w:color="auto" w:fill="auto"/>
            <w:noWrap/>
            <w:vAlign w:val="center"/>
            <w:hideMark/>
          </w:tcPr>
          <w:p w14:paraId="7522201F"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7167B6B0"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14716605"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PLAZA DE LA REVOLUCIÓN -  RIO NILO</w:t>
            </w:r>
          </w:p>
        </w:tc>
        <w:tc>
          <w:tcPr>
            <w:tcW w:w="1985" w:type="dxa"/>
            <w:tcBorders>
              <w:top w:val="nil"/>
              <w:left w:val="nil"/>
              <w:bottom w:val="single" w:sz="8" w:space="0" w:color="auto"/>
              <w:right w:val="single" w:sz="8" w:space="0" w:color="auto"/>
            </w:tcBorders>
            <w:shd w:val="clear" w:color="auto" w:fill="auto"/>
            <w:noWrap/>
            <w:vAlign w:val="center"/>
            <w:hideMark/>
          </w:tcPr>
          <w:p w14:paraId="5D63911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970.06</w:t>
            </w:r>
          </w:p>
        </w:tc>
        <w:tc>
          <w:tcPr>
            <w:tcW w:w="2268" w:type="dxa"/>
            <w:tcBorders>
              <w:top w:val="nil"/>
              <w:left w:val="nil"/>
              <w:bottom w:val="single" w:sz="8" w:space="0" w:color="auto"/>
              <w:right w:val="single" w:sz="8" w:space="0" w:color="auto"/>
            </w:tcBorders>
            <w:shd w:val="clear" w:color="auto" w:fill="auto"/>
            <w:noWrap/>
            <w:vAlign w:val="center"/>
            <w:hideMark/>
          </w:tcPr>
          <w:p w14:paraId="4FC270A1"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73EF630C"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2D874DA"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RIO NILO - TLAQUEPAQUE CENTRO</w:t>
            </w:r>
          </w:p>
        </w:tc>
        <w:tc>
          <w:tcPr>
            <w:tcW w:w="1985" w:type="dxa"/>
            <w:tcBorders>
              <w:top w:val="nil"/>
              <w:left w:val="nil"/>
              <w:bottom w:val="single" w:sz="8" w:space="0" w:color="auto"/>
              <w:right w:val="single" w:sz="8" w:space="0" w:color="auto"/>
            </w:tcBorders>
            <w:shd w:val="clear" w:color="auto" w:fill="auto"/>
            <w:noWrap/>
            <w:vAlign w:val="center"/>
            <w:hideMark/>
          </w:tcPr>
          <w:p w14:paraId="35078CDD"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903.89</w:t>
            </w:r>
          </w:p>
        </w:tc>
        <w:tc>
          <w:tcPr>
            <w:tcW w:w="2268" w:type="dxa"/>
            <w:tcBorders>
              <w:top w:val="nil"/>
              <w:left w:val="nil"/>
              <w:bottom w:val="single" w:sz="8" w:space="0" w:color="auto"/>
              <w:right w:val="single" w:sz="8" w:space="0" w:color="auto"/>
            </w:tcBorders>
            <w:shd w:val="clear" w:color="auto" w:fill="auto"/>
            <w:noWrap/>
            <w:vAlign w:val="center"/>
            <w:hideMark/>
          </w:tcPr>
          <w:p w14:paraId="7DB3C091"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BAF5A25"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41B7C49C"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TLAQUEPAQUE CENTRO - NODO REVOLUCION</w:t>
            </w:r>
          </w:p>
        </w:tc>
        <w:tc>
          <w:tcPr>
            <w:tcW w:w="1985" w:type="dxa"/>
            <w:tcBorders>
              <w:top w:val="nil"/>
              <w:left w:val="nil"/>
              <w:bottom w:val="single" w:sz="8" w:space="0" w:color="auto"/>
              <w:right w:val="single" w:sz="8" w:space="0" w:color="auto"/>
            </w:tcBorders>
            <w:shd w:val="clear" w:color="auto" w:fill="auto"/>
            <w:noWrap/>
            <w:vAlign w:val="center"/>
            <w:hideMark/>
          </w:tcPr>
          <w:p w14:paraId="41FE7B40"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712.9</w:t>
            </w:r>
          </w:p>
        </w:tc>
        <w:tc>
          <w:tcPr>
            <w:tcW w:w="2268" w:type="dxa"/>
            <w:tcBorders>
              <w:top w:val="nil"/>
              <w:left w:val="nil"/>
              <w:bottom w:val="single" w:sz="8" w:space="0" w:color="auto"/>
              <w:right w:val="single" w:sz="8" w:space="0" w:color="auto"/>
            </w:tcBorders>
            <w:shd w:val="clear" w:color="auto" w:fill="auto"/>
            <w:noWrap/>
            <w:vAlign w:val="center"/>
            <w:hideMark/>
          </w:tcPr>
          <w:p w14:paraId="5ACB1346"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614CDD4B"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121FEA1"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NODO REVOLUCION - CENTRAL CAMIONERA</w:t>
            </w:r>
          </w:p>
        </w:tc>
        <w:tc>
          <w:tcPr>
            <w:tcW w:w="1985" w:type="dxa"/>
            <w:tcBorders>
              <w:top w:val="nil"/>
              <w:left w:val="nil"/>
              <w:bottom w:val="single" w:sz="8" w:space="0" w:color="auto"/>
              <w:right w:val="single" w:sz="8" w:space="0" w:color="auto"/>
            </w:tcBorders>
            <w:shd w:val="clear" w:color="auto" w:fill="auto"/>
            <w:noWrap/>
            <w:vAlign w:val="center"/>
            <w:hideMark/>
          </w:tcPr>
          <w:p w14:paraId="20324161"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1,627.79</w:t>
            </w:r>
          </w:p>
        </w:tc>
        <w:tc>
          <w:tcPr>
            <w:tcW w:w="2268" w:type="dxa"/>
            <w:tcBorders>
              <w:top w:val="nil"/>
              <w:left w:val="nil"/>
              <w:bottom w:val="single" w:sz="8" w:space="0" w:color="auto"/>
              <w:right w:val="single" w:sz="8" w:space="0" w:color="auto"/>
            </w:tcBorders>
            <w:shd w:val="clear" w:color="auto" w:fill="auto"/>
            <w:noWrap/>
            <w:vAlign w:val="center"/>
            <w:hideMark/>
          </w:tcPr>
          <w:p w14:paraId="4302E661"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BC6129D"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CD28014"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SUMA</w:t>
            </w:r>
          </w:p>
        </w:tc>
        <w:tc>
          <w:tcPr>
            <w:tcW w:w="1985" w:type="dxa"/>
            <w:tcBorders>
              <w:top w:val="nil"/>
              <w:left w:val="nil"/>
              <w:bottom w:val="single" w:sz="8" w:space="0" w:color="auto"/>
              <w:right w:val="single" w:sz="8" w:space="0" w:color="auto"/>
            </w:tcBorders>
            <w:shd w:val="clear" w:color="auto" w:fill="auto"/>
            <w:noWrap/>
            <w:vAlign w:val="center"/>
            <w:hideMark/>
          </w:tcPr>
          <w:p w14:paraId="1288667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19,704.44</w:t>
            </w:r>
          </w:p>
        </w:tc>
        <w:tc>
          <w:tcPr>
            <w:tcW w:w="2268" w:type="dxa"/>
            <w:tcBorders>
              <w:top w:val="nil"/>
              <w:left w:val="nil"/>
              <w:bottom w:val="single" w:sz="8" w:space="0" w:color="auto"/>
              <w:right w:val="single" w:sz="8" w:space="0" w:color="auto"/>
            </w:tcBorders>
            <w:shd w:val="clear" w:color="auto" w:fill="auto"/>
            <w:noWrap/>
            <w:vAlign w:val="center"/>
            <w:hideMark/>
          </w:tcPr>
          <w:p w14:paraId="15CEDB77"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350</w:t>
            </w:r>
          </w:p>
        </w:tc>
      </w:tr>
    </w:tbl>
    <w:p w14:paraId="591C7EEC" w14:textId="77777777" w:rsidR="00FC0409" w:rsidRDefault="00FC0409" w:rsidP="001B7396">
      <w:pPr>
        <w:keepNext/>
        <w:tabs>
          <w:tab w:val="left" w:pos="567"/>
        </w:tabs>
        <w:jc w:val="both"/>
        <w:rPr>
          <w:rFonts w:ascii="Arial" w:hAnsi="Arial" w:cs="Arial"/>
          <w:lang w:val="es-ES" w:eastAsia="en-US"/>
        </w:rPr>
      </w:pPr>
    </w:p>
    <w:p w14:paraId="286EB68A" w14:textId="77777777" w:rsidR="00CD77A0" w:rsidRDefault="00CD77A0" w:rsidP="001B7396">
      <w:pPr>
        <w:keepNext/>
        <w:tabs>
          <w:tab w:val="left" w:pos="567"/>
        </w:tabs>
        <w:jc w:val="both"/>
        <w:rPr>
          <w:rFonts w:ascii="Arial" w:hAnsi="Arial" w:cs="Arial"/>
          <w:lang w:val="es-ES" w:eastAsia="en-US"/>
        </w:rPr>
      </w:pPr>
    </w:p>
    <w:tbl>
      <w:tblPr>
        <w:tblW w:w="8931" w:type="dxa"/>
        <w:tblInd w:w="-10" w:type="dxa"/>
        <w:tblCellMar>
          <w:left w:w="70" w:type="dxa"/>
          <w:right w:w="70" w:type="dxa"/>
        </w:tblCellMar>
        <w:tblLook w:val="04A0" w:firstRow="1" w:lastRow="0" w:firstColumn="1" w:lastColumn="0" w:noHBand="0" w:noVBand="1"/>
      </w:tblPr>
      <w:tblGrid>
        <w:gridCol w:w="4678"/>
        <w:gridCol w:w="1985"/>
        <w:gridCol w:w="2268"/>
      </w:tblGrid>
      <w:tr w:rsidR="00FC0409" w:rsidRPr="00FC0409" w14:paraId="23F59E45" w14:textId="77777777" w:rsidTr="00FC0409">
        <w:trPr>
          <w:trHeight w:val="300"/>
        </w:trPr>
        <w:tc>
          <w:tcPr>
            <w:tcW w:w="8931" w:type="dxa"/>
            <w:gridSpan w:val="3"/>
            <w:tcBorders>
              <w:top w:val="single" w:sz="8" w:space="0" w:color="auto"/>
              <w:left w:val="single" w:sz="8" w:space="0" w:color="auto"/>
              <w:bottom w:val="nil"/>
              <w:right w:val="single" w:sz="8" w:space="0" w:color="000000"/>
            </w:tcBorders>
            <w:shd w:val="clear" w:color="000000" w:fill="203764"/>
            <w:noWrap/>
            <w:vAlign w:val="bottom"/>
            <w:hideMark/>
          </w:tcPr>
          <w:p w14:paraId="1FF8B99E" w14:textId="77777777" w:rsidR="00FC0409" w:rsidRPr="00FC0409" w:rsidRDefault="00FC0409" w:rsidP="00FC0409">
            <w:pPr>
              <w:jc w:val="center"/>
              <w:rPr>
                <w:rFonts w:ascii="Calibri" w:hAnsi="Calibri" w:cs="Calibri"/>
                <w:b/>
                <w:bCs/>
                <w:color w:val="FFFFFF"/>
                <w:sz w:val="22"/>
                <w:szCs w:val="22"/>
                <w:lang w:eastAsia="es-MX"/>
              </w:rPr>
            </w:pPr>
            <w:r w:rsidRPr="00FC0409">
              <w:rPr>
                <w:rFonts w:ascii="Calibri" w:hAnsi="Calibri" w:cs="Calibri"/>
                <w:b/>
                <w:bCs/>
                <w:color w:val="FFFFFF"/>
                <w:sz w:val="22"/>
                <w:szCs w:val="22"/>
                <w:lang w:eastAsia="es-MX"/>
              </w:rPr>
              <w:t>Vía 2</w:t>
            </w:r>
          </w:p>
        </w:tc>
      </w:tr>
      <w:tr w:rsidR="00FC0409" w:rsidRPr="00FC0409" w14:paraId="5D7F03E6" w14:textId="77777777" w:rsidTr="00FC0409">
        <w:trPr>
          <w:trHeight w:val="300"/>
        </w:trPr>
        <w:tc>
          <w:tcPr>
            <w:tcW w:w="4678" w:type="dxa"/>
            <w:tcBorders>
              <w:top w:val="nil"/>
              <w:left w:val="single" w:sz="8" w:space="0" w:color="auto"/>
              <w:bottom w:val="nil"/>
              <w:right w:val="single" w:sz="8" w:space="0" w:color="auto"/>
            </w:tcBorders>
            <w:shd w:val="clear" w:color="auto" w:fill="auto"/>
            <w:noWrap/>
            <w:vAlign w:val="center"/>
            <w:hideMark/>
          </w:tcPr>
          <w:p w14:paraId="20C57591" w14:textId="77777777" w:rsidR="00FC0409" w:rsidRPr="00FC0409" w:rsidRDefault="00FC0409" w:rsidP="00FC0409">
            <w:pPr>
              <w:rPr>
                <w:color w:val="000000"/>
                <w:lang w:eastAsia="es-MX"/>
              </w:rPr>
            </w:pPr>
            <w:r w:rsidRPr="00FC0409">
              <w:rPr>
                <w:color w:val="000000"/>
                <w:lang w:eastAsia="es-MX"/>
              </w:rPr>
              <w:t> </w:t>
            </w:r>
          </w:p>
        </w:tc>
        <w:tc>
          <w:tcPr>
            <w:tcW w:w="1985" w:type="dxa"/>
            <w:tcBorders>
              <w:top w:val="nil"/>
              <w:left w:val="nil"/>
              <w:bottom w:val="nil"/>
              <w:right w:val="single" w:sz="8" w:space="0" w:color="auto"/>
            </w:tcBorders>
            <w:shd w:val="clear" w:color="auto" w:fill="auto"/>
            <w:noWrap/>
            <w:vAlign w:val="center"/>
            <w:hideMark/>
          </w:tcPr>
          <w:p w14:paraId="523BED81"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LONGITUD INTERSTACION</w:t>
            </w:r>
          </w:p>
        </w:tc>
        <w:tc>
          <w:tcPr>
            <w:tcW w:w="2268" w:type="dxa"/>
            <w:tcBorders>
              <w:top w:val="nil"/>
              <w:left w:val="nil"/>
              <w:bottom w:val="nil"/>
              <w:right w:val="single" w:sz="8" w:space="0" w:color="auto"/>
            </w:tcBorders>
            <w:shd w:val="clear" w:color="auto" w:fill="auto"/>
            <w:noWrap/>
            <w:vAlign w:val="center"/>
            <w:hideMark/>
          </w:tcPr>
          <w:p w14:paraId="60133FAF"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TIEMPO DE ESTACIONAMIENTO</w:t>
            </w:r>
          </w:p>
        </w:tc>
      </w:tr>
      <w:tr w:rsidR="00FC0409" w:rsidRPr="00FC0409" w14:paraId="257A6F9B"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CC57AE6" w14:textId="77777777" w:rsidR="00FC0409" w:rsidRPr="00FC0409" w:rsidRDefault="00FC0409" w:rsidP="00FC0409">
            <w:pPr>
              <w:rPr>
                <w:color w:val="000000"/>
                <w:lang w:eastAsia="es-MX"/>
              </w:rPr>
            </w:pPr>
            <w:r w:rsidRPr="00FC0409">
              <w:rPr>
                <w:color w:val="000000"/>
                <w:lang w:eastAsia="es-MX"/>
              </w:rPr>
              <w:t> </w:t>
            </w:r>
          </w:p>
        </w:tc>
        <w:tc>
          <w:tcPr>
            <w:tcW w:w="1985" w:type="dxa"/>
            <w:tcBorders>
              <w:top w:val="nil"/>
              <w:left w:val="nil"/>
              <w:bottom w:val="single" w:sz="8" w:space="0" w:color="auto"/>
              <w:right w:val="single" w:sz="8" w:space="0" w:color="auto"/>
            </w:tcBorders>
            <w:shd w:val="clear" w:color="auto" w:fill="auto"/>
            <w:noWrap/>
            <w:vAlign w:val="center"/>
            <w:hideMark/>
          </w:tcPr>
          <w:p w14:paraId="6F08BC6B"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EN METROS</w:t>
            </w:r>
          </w:p>
        </w:tc>
        <w:tc>
          <w:tcPr>
            <w:tcW w:w="2268" w:type="dxa"/>
            <w:tcBorders>
              <w:top w:val="nil"/>
              <w:left w:val="nil"/>
              <w:bottom w:val="single" w:sz="8" w:space="0" w:color="auto"/>
              <w:right w:val="single" w:sz="8" w:space="0" w:color="auto"/>
            </w:tcBorders>
            <w:shd w:val="clear" w:color="auto" w:fill="auto"/>
            <w:noWrap/>
            <w:vAlign w:val="center"/>
            <w:hideMark/>
          </w:tcPr>
          <w:p w14:paraId="3D31403E"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EN SEGUNDOS</w:t>
            </w:r>
          </w:p>
        </w:tc>
      </w:tr>
      <w:tr w:rsidR="00FC0409" w:rsidRPr="00FC0409" w14:paraId="4BFFDB1F"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518420E"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CENTRAL CAMIONERA-NODO REVOLUCION</w:t>
            </w:r>
          </w:p>
        </w:tc>
        <w:tc>
          <w:tcPr>
            <w:tcW w:w="1985" w:type="dxa"/>
            <w:tcBorders>
              <w:top w:val="nil"/>
              <w:left w:val="nil"/>
              <w:bottom w:val="single" w:sz="8" w:space="0" w:color="auto"/>
              <w:right w:val="single" w:sz="8" w:space="0" w:color="auto"/>
            </w:tcBorders>
            <w:shd w:val="clear" w:color="auto" w:fill="auto"/>
            <w:noWrap/>
            <w:vAlign w:val="center"/>
            <w:hideMark/>
          </w:tcPr>
          <w:p w14:paraId="6EAB0E7E"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1,627.79</w:t>
            </w:r>
          </w:p>
        </w:tc>
        <w:tc>
          <w:tcPr>
            <w:tcW w:w="2268" w:type="dxa"/>
            <w:tcBorders>
              <w:top w:val="nil"/>
              <w:left w:val="nil"/>
              <w:bottom w:val="single" w:sz="8" w:space="0" w:color="auto"/>
              <w:right w:val="single" w:sz="8" w:space="0" w:color="auto"/>
            </w:tcBorders>
            <w:shd w:val="clear" w:color="auto" w:fill="auto"/>
            <w:noWrap/>
            <w:vAlign w:val="center"/>
            <w:hideMark/>
          </w:tcPr>
          <w:p w14:paraId="3357D7D5"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FB7AF54"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1861ED0"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NODO REVOLUCION - TLAQUEPAQUE CENTRO</w:t>
            </w:r>
          </w:p>
        </w:tc>
        <w:tc>
          <w:tcPr>
            <w:tcW w:w="1985" w:type="dxa"/>
            <w:tcBorders>
              <w:top w:val="nil"/>
              <w:left w:val="nil"/>
              <w:bottom w:val="single" w:sz="8" w:space="0" w:color="auto"/>
              <w:right w:val="single" w:sz="8" w:space="0" w:color="auto"/>
            </w:tcBorders>
            <w:shd w:val="clear" w:color="auto" w:fill="auto"/>
            <w:noWrap/>
            <w:vAlign w:val="center"/>
            <w:hideMark/>
          </w:tcPr>
          <w:p w14:paraId="0158D048"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712.90</w:t>
            </w:r>
          </w:p>
        </w:tc>
        <w:tc>
          <w:tcPr>
            <w:tcW w:w="2268" w:type="dxa"/>
            <w:tcBorders>
              <w:top w:val="nil"/>
              <w:left w:val="nil"/>
              <w:bottom w:val="single" w:sz="8" w:space="0" w:color="auto"/>
              <w:right w:val="single" w:sz="8" w:space="0" w:color="auto"/>
            </w:tcBorders>
            <w:shd w:val="clear" w:color="auto" w:fill="auto"/>
            <w:noWrap/>
            <w:vAlign w:val="center"/>
            <w:hideMark/>
          </w:tcPr>
          <w:p w14:paraId="473B0EE8"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5A8CEC7D"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04CDEEAE"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TLAQUEPAQUE CENTRO - RIO NILO</w:t>
            </w:r>
          </w:p>
        </w:tc>
        <w:tc>
          <w:tcPr>
            <w:tcW w:w="1985" w:type="dxa"/>
            <w:tcBorders>
              <w:top w:val="nil"/>
              <w:left w:val="nil"/>
              <w:bottom w:val="single" w:sz="8" w:space="0" w:color="auto"/>
              <w:right w:val="single" w:sz="8" w:space="0" w:color="auto"/>
            </w:tcBorders>
            <w:shd w:val="clear" w:color="auto" w:fill="auto"/>
            <w:noWrap/>
            <w:vAlign w:val="center"/>
            <w:hideMark/>
          </w:tcPr>
          <w:p w14:paraId="6B4A2F6C"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903.89</w:t>
            </w:r>
          </w:p>
        </w:tc>
        <w:tc>
          <w:tcPr>
            <w:tcW w:w="2268" w:type="dxa"/>
            <w:tcBorders>
              <w:top w:val="nil"/>
              <w:left w:val="nil"/>
              <w:bottom w:val="single" w:sz="8" w:space="0" w:color="auto"/>
              <w:right w:val="single" w:sz="8" w:space="0" w:color="auto"/>
            </w:tcBorders>
            <w:shd w:val="clear" w:color="auto" w:fill="auto"/>
            <w:noWrap/>
            <w:vAlign w:val="center"/>
            <w:hideMark/>
          </w:tcPr>
          <w:p w14:paraId="180A3481"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2C1CD156"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B595704"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 xml:space="preserve">RIO NILO - PLAZA DE LA REVOLUCIÓN </w:t>
            </w:r>
          </w:p>
        </w:tc>
        <w:tc>
          <w:tcPr>
            <w:tcW w:w="1985" w:type="dxa"/>
            <w:tcBorders>
              <w:top w:val="nil"/>
              <w:left w:val="nil"/>
              <w:bottom w:val="single" w:sz="8" w:space="0" w:color="auto"/>
              <w:right w:val="single" w:sz="8" w:space="0" w:color="auto"/>
            </w:tcBorders>
            <w:shd w:val="clear" w:color="auto" w:fill="auto"/>
            <w:noWrap/>
            <w:vAlign w:val="center"/>
            <w:hideMark/>
          </w:tcPr>
          <w:p w14:paraId="5D6C2BF6"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970.06</w:t>
            </w:r>
          </w:p>
        </w:tc>
        <w:tc>
          <w:tcPr>
            <w:tcW w:w="2268" w:type="dxa"/>
            <w:tcBorders>
              <w:top w:val="nil"/>
              <w:left w:val="nil"/>
              <w:bottom w:val="single" w:sz="8" w:space="0" w:color="auto"/>
              <w:right w:val="single" w:sz="8" w:space="0" w:color="auto"/>
            </w:tcBorders>
            <w:shd w:val="clear" w:color="auto" w:fill="auto"/>
            <w:noWrap/>
            <w:vAlign w:val="center"/>
            <w:hideMark/>
          </w:tcPr>
          <w:p w14:paraId="19DF71C8"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7473DDA3"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8979540"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PLAZA DE LA REVOLUCIÓN  - CUCEI / U de G</w:t>
            </w:r>
          </w:p>
        </w:tc>
        <w:tc>
          <w:tcPr>
            <w:tcW w:w="1985" w:type="dxa"/>
            <w:tcBorders>
              <w:top w:val="nil"/>
              <w:left w:val="nil"/>
              <w:bottom w:val="single" w:sz="8" w:space="0" w:color="auto"/>
              <w:right w:val="single" w:sz="8" w:space="0" w:color="auto"/>
            </w:tcBorders>
            <w:shd w:val="clear" w:color="auto" w:fill="auto"/>
            <w:noWrap/>
            <w:vAlign w:val="center"/>
            <w:hideMark/>
          </w:tcPr>
          <w:p w14:paraId="1A459D4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1,726.47</w:t>
            </w:r>
          </w:p>
        </w:tc>
        <w:tc>
          <w:tcPr>
            <w:tcW w:w="2268" w:type="dxa"/>
            <w:tcBorders>
              <w:top w:val="nil"/>
              <w:left w:val="nil"/>
              <w:bottom w:val="single" w:sz="8" w:space="0" w:color="auto"/>
              <w:right w:val="single" w:sz="8" w:space="0" w:color="auto"/>
            </w:tcBorders>
            <w:shd w:val="clear" w:color="auto" w:fill="auto"/>
            <w:noWrap/>
            <w:vAlign w:val="center"/>
            <w:hideMark/>
          </w:tcPr>
          <w:p w14:paraId="7BAE9AC1"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1536DDCE"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1C0ABC6A"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CUCEI / U de G - PLAZA DE LA BANDERA</w:t>
            </w:r>
          </w:p>
        </w:tc>
        <w:tc>
          <w:tcPr>
            <w:tcW w:w="1985" w:type="dxa"/>
            <w:tcBorders>
              <w:top w:val="nil"/>
              <w:left w:val="nil"/>
              <w:bottom w:val="single" w:sz="8" w:space="0" w:color="auto"/>
              <w:right w:val="single" w:sz="8" w:space="0" w:color="auto"/>
            </w:tcBorders>
            <w:shd w:val="clear" w:color="auto" w:fill="auto"/>
            <w:noWrap/>
            <w:vAlign w:val="center"/>
            <w:hideMark/>
          </w:tcPr>
          <w:p w14:paraId="62EAEE45"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1,057.49</w:t>
            </w:r>
          </w:p>
        </w:tc>
        <w:tc>
          <w:tcPr>
            <w:tcW w:w="2268" w:type="dxa"/>
            <w:tcBorders>
              <w:top w:val="nil"/>
              <w:left w:val="nil"/>
              <w:bottom w:val="single" w:sz="8" w:space="0" w:color="auto"/>
              <w:right w:val="single" w:sz="8" w:space="0" w:color="auto"/>
            </w:tcBorders>
            <w:shd w:val="clear" w:color="auto" w:fill="auto"/>
            <w:noWrap/>
            <w:vAlign w:val="center"/>
            <w:hideMark/>
          </w:tcPr>
          <w:p w14:paraId="69C3BD0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D99D322"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74E7E6C6"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PLAZA DE LA BANDERA - INDEPENDENCIA SUR</w:t>
            </w:r>
          </w:p>
        </w:tc>
        <w:tc>
          <w:tcPr>
            <w:tcW w:w="1985" w:type="dxa"/>
            <w:tcBorders>
              <w:top w:val="nil"/>
              <w:left w:val="nil"/>
              <w:bottom w:val="single" w:sz="8" w:space="0" w:color="auto"/>
              <w:right w:val="single" w:sz="8" w:space="0" w:color="auto"/>
            </w:tcBorders>
            <w:shd w:val="clear" w:color="auto" w:fill="auto"/>
            <w:noWrap/>
            <w:vAlign w:val="center"/>
            <w:hideMark/>
          </w:tcPr>
          <w:p w14:paraId="7F8D29F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1,472.83</w:t>
            </w:r>
          </w:p>
        </w:tc>
        <w:tc>
          <w:tcPr>
            <w:tcW w:w="2268" w:type="dxa"/>
            <w:tcBorders>
              <w:top w:val="nil"/>
              <w:left w:val="nil"/>
              <w:bottom w:val="single" w:sz="8" w:space="0" w:color="auto"/>
              <w:right w:val="single" w:sz="8" w:space="0" w:color="auto"/>
            </w:tcBorders>
            <w:shd w:val="clear" w:color="auto" w:fill="auto"/>
            <w:noWrap/>
            <w:vAlign w:val="center"/>
            <w:hideMark/>
          </w:tcPr>
          <w:p w14:paraId="658F1808"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21084E7B"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1458C3A"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INDEPENDENCIA SUR - CATEDRAL</w:t>
            </w:r>
          </w:p>
        </w:tc>
        <w:tc>
          <w:tcPr>
            <w:tcW w:w="1985" w:type="dxa"/>
            <w:tcBorders>
              <w:top w:val="nil"/>
              <w:left w:val="nil"/>
              <w:bottom w:val="single" w:sz="8" w:space="0" w:color="auto"/>
              <w:right w:val="single" w:sz="8" w:space="0" w:color="auto"/>
            </w:tcBorders>
            <w:shd w:val="clear" w:color="auto" w:fill="auto"/>
            <w:noWrap/>
            <w:vAlign w:val="center"/>
            <w:hideMark/>
          </w:tcPr>
          <w:p w14:paraId="742174D8"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651.8</w:t>
            </w:r>
          </w:p>
        </w:tc>
        <w:tc>
          <w:tcPr>
            <w:tcW w:w="2268" w:type="dxa"/>
            <w:tcBorders>
              <w:top w:val="nil"/>
              <w:left w:val="nil"/>
              <w:bottom w:val="single" w:sz="8" w:space="0" w:color="auto"/>
              <w:right w:val="single" w:sz="8" w:space="0" w:color="auto"/>
            </w:tcBorders>
            <w:shd w:val="clear" w:color="auto" w:fill="auto"/>
            <w:noWrap/>
            <w:vAlign w:val="center"/>
            <w:hideMark/>
          </w:tcPr>
          <w:p w14:paraId="428C7243"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36D401BB"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56B78BDD"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lastRenderedPageBreak/>
              <w:t>CATEDRAL - ALCALDE</w:t>
            </w:r>
          </w:p>
        </w:tc>
        <w:tc>
          <w:tcPr>
            <w:tcW w:w="1985" w:type="dxa"/>
            <w:tcBorders>
              <w:top w:val="nil"/>
              <w:left w:val="nil"/>
              <w:bottom w:val="single" w:sz="8" w:space="0" w:color="auto"/>
              <w:right w:val="single" w:sz="8" w:space="0" w:color="auto"/>
            </w:tcBorders>
            <w:shd w:val="clear" w:color="auto" w:fill="auto"/>
            <w:noWrap/>
            <w:vAlign w:val="center"/>
            <w:hideMark/>
          </w:tcPr>
          <w:p w14:paraId="5A7D8C8D"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913.95</w:t>
            </w:r>
          </w:p>
        </w:tc>
        <w:tc>
          <w:tcPr>
            <w:tcW w:w="2268" w:type="dxa"/>
            <w:tcBorders>
              <w:top w:val="nil"/>
              <w:left w:val="nil"/>
              <w:bottom w:val="single" w:sz="8" w:space="0" w:color="auto"/>
              <w:right w:val="single" w:sz="8" w:space="0" w:color="auto"/>
            </w:tcBorders>
            <w:shd w:val="clear" w:color="auto" w:fill="auto"/>
            <w:noWrap/>
            <w:vAlign w:val="center"/>
            <w:hideMark/>
          </w:tcPr>
          <w:p w14:paraId="1D85F350"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25</w:t>
            </w:r>
          </w:p>
        </w:tc>
      </w:tr>
      <w:tr w:rsidR="00FC0409" w:rsidRPr="00FC0409" w14:paraId="57AF366A"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7E532936"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ALCALDE - NORMAL</w:t>
            </w:r>
          </w:p>
        </w:tc>
        <w:tc>
          <w:tcPr>
            <w:tcW w:w="1985" w:type="dxa"/>
            <w:tcBorders>
              <w:top w:val="nil"/>
              <w:left w:val="nil"/>
              <w:bottom w:val="single" w:sz="8" w:space="0" w:color="auto"/>
              <w:right w:val="single" w:sz="8" w:space="0" w:color="auto"/>
            </w:tcBorders>
            <w:shd w:val="clear" w:color="auto" w:fill="auto"/>
            <w:noWrap/>
            <w:vAlign w:val="center"/>
            <w:hideMark/>
          </w:tcPr>
          <w:p w14:paraId="57610B5B"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969.27</w:t>
            </w:r>
          </w:p>
        </w:tc>
        <w:tc>
          <w:tcPr>
            <w:tcW w:w="2268" w:type="dxa"/>
            <w:tcBorders>
              <w:top w:val="nil"/>
              <w:left w:val="nil"/>
              <w:bottom w:val="single" w:sz="8" w:space="0" w:color="auto"/>
              <w:right w:val="single" w:sz="8" w:space="0" w:color="auto"/>
            </w:tcBorders>
            <w:shd w:val="clear" w:color="auto" w:fill="auto"/>
            <w:noWrap/>
            <w:vAlign w:val="center"/>
            <w:hideMark/>
          </w:tcPr>
          <w:p w14:paraId="40FD7CF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40F5F95E"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77C76CED"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NORMAL - FEDERALISMO</w:t>
            </w:r>
          </w:p>
        </w:tc>
        <w:tc>
          <w:tcPr>
            <w:tcW w:w="1985" w:type="dxa"/>
            <w:tcBorders>
              <w:top w:val="nil"/>
              <w:left w:val="nil"/>
              <w:bottom w:val="single" w:sz="8" w:space="0" w:color="auto"/>
              <w:right w:val="single" w:sz="8" w:space="0" w:color="auto"/>
            </w:tcBorders>
            <w:shd w:val="clear" w:color="auto" w:fill="auto"/>
            <w:noWrap/>
            <w:vAlign w:val="center"/>
            <w:hideMark/>
          </w:tcPr>
          <w:p w14:paraId="38AAB9EF"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1,043.77</w:t>
            </w:r>
          </w:p>
        </w:tc>
        <w:tc>
          <w:tcPr>
            <w:tcW w:w="2268" w:type="dxa"/>
            <w:tcBorders>
              <w:top w:val="nil"/>
              <w:left w:val="nil"/>
              <w:bottom w:val="single" w:sz="8" w:space="0" w:color="auto"/>
              <w:right w:val="single" w:sz="8" w:space="0" w:color="auto"/>
            </w:tcBorders>
            <w:shd w:val="clear" w:color="auto" w:fill="auto"/>
            <w:noWrap/>
            <w:vAlign w:val="center"/>
            <w:hideMark/>
          </w:tcPr>
          <w:p w14:paraId="08ABC6C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67A81872"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76C57A7"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FEDERALISMO - CIRCUNVALACION</w:t>
            </w:r>
          </w:p>
        </w:tc>
        <w:tc>
          <w:tcPr>
            <w:tcW w:w="1985" w:type="dxa"/>
            <w:tcBorders>
              <w:top w:val="nil"/>
              <w:left w:val="nil"/>
              <w:bottom w:val="single" w:sz="8" w:space="0" w:color="auto"/>
              <w:right w:val="single" w:sz="8" w:space="0" w:color="auto"/>
            </w:tcBorders>
            <w:shd w:val="clear" w:color="auto" w:fill="auto"/>
            <w:noWrap/>
            <w:vAlign w:val="center"/>
            <w:hideMark/>
          </w:tcPr>
          <w:p w14:paraId="526B669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1,411.41</w:t>
            </w:r>
          </w:p>
        </w:tc>
        <w:tc>
          <w:tcPr>
            <w:tcW w:w="2268" w:type="dxa"/>
            <w:tcBorders>
              <w:top w:val="nil"/>
              <w:left w:val="nil"/>
              <w:bottom w:val="single" w:sz="8" w:space="0" w:color="auto"/>
              <w:right w:val="single" w:sz="8" w:space="0" w:color="auto"/>
            </w:tcBorders>
            <w:shd w:val="clear" w:color="auto" w:fill="auto"/>
            <w:noWrap/>
            <w:vAlign w:val="center"/>
            <w:hideMark/>
          </w:tcPr>
          <w:p w14:paraId="7D4BFFFA"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25</w:t>
            </w:r>
          </w:p>
        </w:tc>
      </w:tr>
      <w:tr w:rsidR="00FC0409" w:rsidRPr="00FC0409" w14:paraId="3230ED41"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36BECCB8"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CIRCUNVALACION - PLAZA PATRIA</w:t>
            </w:r>
          </w:p>
        </w:tc>
        <w:tc>
          <w:tcPr>
            <w:tcW w:w="1985" w:type="dxa"/>
            <w:tcBorders>
              <w:top w:val="nil"/>
              <w:left w:val="nil"/>
              <w:bottom w:val="single" w:sz="8" w:space="0" w:color="auto"/>
              <w:right w:val="single" w:sz="8" w:space="0" w:color="auto"/>
            </w:tcBorders>
            <w:shd w:val="clear" w:color="auto" w:fill="auto"/>
            <w:noWrap/>
            <w:vAlign w:val="center"/>
            <w:hideMark/>
          </w:tcPr>
          <w:p w14:paraId="50C0799F"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1,147.54</w:t>
            </w:r>
          </w:p>
        </w:tc>
        <w:tc>
          <w:tcPr>
            <w:tcW w:w="2268" w:type="dxa"/>
            <w:tcBorders>
              <w:top w:val="nil"/>
              <w:left w:val="nil"/>
              <w:bottom w:val="single" w:sz="8" w:space="0" w:color="auto"/>
              <w:right w:val="single" w:sz="8" w:space="0" w:color="auto"/>
            </w:tcBorders>
            <w:shd w:val="clear" w:color="auto" w:fill="auto"/>
            <w:noWrap/>
            <w:vAlign w:val="center"/>
            <w:hideMark/>
          </w:tcPr>
          <w:p w14:paraId="0306AD3F"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0FBFAEBA"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1A0AA644"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PLAZA PATRIA - BASILICA</w:t>
            </w:r>
          </w:p>
        </w:tc>
        <w:tc>
          <w:tcPr>
            <w:tcW w:w="1985" w:type="dxa"/>
            <w:tcBorders>
              <w:top w:val="nil"/>
              <w:left w:val="nil"/>
              <w:bottom w:val="single" w:sz="8" w:space="0" w:color="auto"/>
              <w:right w:val="single" w:sz="8" w:space="0" w:color="auto"/>
            </w:tcBorders>
            <w:shd w:val="clear" w:color="auto" w:fill="auto"/>
            <w:noWrap/>
            <w:vAlign w:val="center"/>
            <w:hideMark/>
          </w:tcPr>
          <w:p w14:paraId="25994C68"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1,341.17</w:t>
            </w:r>
          </w:p>
        </w:tc>
        <w:tc>
          <w:tcPr>
            <w:tcW w:w="2268" w:type="dxa"/>
            <w:tcBorders>
              <w:top w:val="nil"/>
              <w:left w:val="nil"/>
              <w:bottom w:val="single" w:sz="8" w:space="0" w:color="auto"/>
              <w:right w:val="single" w:sz="8" w:space="0" w:color="auto"/>
            </w:tcBorders>
            <w:shd w:val="clear" w:color="auto" w:fill="auto"/>
            <w:noWrap/>
            <w:vAlign w:val="center"/>
            <w:hideMark/>
          </w:tcPr>
          <w:p w14:paraId="0514F31F"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50D304CC"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479ECD77"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BASILICA - MERCADO DEL MAR</w:t>
            </w:r>
          </w:p>
        </w:tc>
        <w:tc>
          <w:tcPr>
            <w:tcW w:w="1985" w:type="dxa"/>
            <w:tcBorders>
              <w:top w:val="nil"/>
              <w:left w:val="nil"/>
              <w:bottom w:val="single" w:sz="8" w:space="0" w:color="auto"/>
              <w:right w:val="single" w:sz="8" w:space="0" w:color="auto"/>
            </w:tcBorders>
            <w:shd w:val="clear" w:color="auto" w:fill="auto"/>
            <w:noWrap/>
            <w:vAlign w:val="center"/>
            <w:hideMark/>
          </w:tcPr>
          <w:p w14:paraId="323D3B67"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1,398.92</w:t>
            </w:r>
          </w:p>
        </w:tc>
        <w:tc>
          <w:tcPr>
            <w:tcW w:w="2268" w:type="dxa"/>
            <w:tcBorders>
              <w:top w:val="nil"/>
              <w:left w:val="nil"/>
              <w:bottom w:val="single" w:sz="8" w:space="0" w:color="auto"/>
              <w:right w:val="single" w:sz="8" w:space="0" w:color="auto"/>
            </w:tcBorders>
            <w:shd w:val="clear" w:color="auto" w:fill="auto"/>
            <w:noWrap/>
            <w:vAlign w:val="center"/>
            <w:hideMark/>
          </w:tcPr>
          <w:p w14:paraId="721CAAD8"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7BEA8A0E"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4A6BE857"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 xml:space="preserve">MERCADO DEL MAR - BELENES </w:t>
            </w:r>
          </w:p>
        </w:tc>
        <w:tc>
          <w:tcPr>
            <w:tcW w:w="1985" w:type="dxa"/>
            <w:tcBorders>
              <w:top w:val="nil"/>
              <w:left w:val="nil"/>
              <w:bottom w:val="single" w:sz="8" w:space="0" w:color="auto"/>
              <w:right w:val="single" w:sz="8" w:space="0" w:color="auto"/>
            </w:tcBorders>
            <w:shd w:val="clear" w:color="auto" w:fill="auto"/>
            <w:noWrap/>
            <w:vAlign w:val="center"/>
            <w:hideMark/>
          </w:tcPr>
          <w:p w14:paraId="28BD3077"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1,548.88</w:t>
            </w:r>
          </w:p>
        </w:tc>
        <w:tc>
          <w:tcPr>
            <w:tcW w:w="2268" w:type="dxa"/>
            <w:tcBorders>
              <w:top w:val="nil"/>
              <w:left w:val="nil"/>
              <w:bottom w:val="single" w:sz="8" w:space="0" w:color="auto"/>
              <w:right w:val="single" w:sz="8" w:space="0" w:color="auto"/>
            </w:tcBorders>
            <w:shd w:val="clear" w:color="auto" w:fill="auto"/>
            <w:noWrap/>
            <w:vAlign w:val="center"/>
            <w:hideMark/>
          </w:tcPr>
          <w:p w14:paraId="7CF91D6B"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688A7A7C"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6FBF2269"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BELENES-PERIFÉRICO ZAPOPAN</w:t>
            </w:r>
          </w:p>
        </w:tc>
        <w:tc>
          <w:tcPr>
            <w:tcW w:w="1985" w:type="dxa"/>
            <w:tcBorders>
              <w:top w:val="nil"/>
              <w:left w:val="nil"/>
              <w:bottom w:val="single" w:sz="8" w:space="0" w:color="auto"/>
              <w:right w:val="single" w:sz="8" w:space="0" w:color="auto"/>
            </w:tcBorders>
            <w:shd w:val="clear" w:color="auto" w:fill="auto"/>
            <w:noWrap/>
            <w:vAlign w:val="center"/>
            <w:hideMark/>
          </w:tcPr>
          <w:p w14:paraId="1298029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806.30</w:t>
            </w:r>
          </w:p>
        </w:tc>
        <w:tc>
          <w:tcPr>
            <w:tcW w:w="2268" w:type="dxa"/>
            <w:tcBorders>
              <w:top w:val="nil"/>
              <w:left w:val="nil"/>
              <w:bottom w:val="single" w:sz="8" w:space="0" w:color="auto"/>
              <w:right w:val="single" w:sz="8" w:space="0" w:color="auto"/>
            </w:tcBorders>
            <w:shd w:val="clear" w:color="auto" w:fill="auto"/>
            <w:noWrap/>
            <w:vAlign w:val="center"/>
            <w:hideMark/>
          </w:tcPr>
          <w:p w14:paraId="6CA74838"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20</w:t>
            </w:r>
          </w:p>
        </w:tc>
      </w:tr>
      <w:tr w:rsidR="00FC0409" w:rsidRPr="00FC0409" w14:paraId="78AB418B" w14:textId="77777777" w:rsidTr="00FC0409">
        <w:trPr>
          <w:trHeight w:val="315"/>
        </w:trPr>
        <w:tc>
          <w:tcPr>
            <w:tcW w:w="4678" w:type="dxa"/>
            <w:tcBorders>
              <w:top w:val="nil"/>
              <w:left w:val="single" w:sz="8" w:space="0" w:color="auto"/>
              <w:bottom w:val="single" w:sz="8" w:space="0" w:color="auto"/>
              <w:right w:val="single" w:sz="8" w:space="0" w:color="auto"/>
            </w:tcBorders>
            <w:shd w:val="clear" w:color="auto" w:fill="auto"/>
            <w:noWrap/>
            <w:vAlign w:val="center"/>
            <w:hideMark/>
          </w:tcPr>
          <w:p w14:paraId="2389E7DA" w14:textId="77777777" w:rsidR="00FC0409" w:rsidRPr="00FC0409" w:rsidRDefault="00FC0409" w:rsidP="00FC0409">
            <w:pPr>
              <w:rPr>
                <w:rFonts w:ascii="Arial" w:hAnsi="Arial" w:cs="Arial"/>
                <w:color w:val="000000"/>
                <w:sz w:val="14"/>
                <w:szCs w:val="14"/>
                <w:lang w:eastAsia="es-MX"/>
              </w:rPr>
            </w:pPr>
            <w:r w:rsidRPr="00FC0409">
              <w:rPr>
                <w:rFonts w:ascii="Arial" w:hAnsi="Arial" w:cs="Arial"/>
                <w:color w:val="000000"/>
                <w:sz w:val="14"/>
                <w:szCs w:val="14"/>
                <w:lang w:eastAsia="es-MX"/>
              </w:rPr>
              <w:t>SUMA</w:t>
            </w:r>
          </w:p>
        </w:tc>
        <w:tc>
          <w:tcPr>
            <w:tcW w:w="1985" w:type="dxa"/>
            <w:tcBorders>
              <w:top w:val="nil"/>
              <w:left w:val="nil"/>
              <w:bottom w:val="single" w:sz="8" w:space="0" w:color="auto"/>
              <w:right w:val="single" w:sz="8" w:space="0" w:color="auto"/>
            </w:tcBorders>
            <w:shd w:val="clear" w:color="auto" w:fill="auto"/>
            <w:noWrap/>
            <w:vAlign w:val="center"/>
            <w:hideMark/>
          </w:tcPr>
          <w:p w14:paraId="7C9052E2"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19,704.44</w:t>
            </w:r>
          </w:p>
        </w:tc>
        <w:tc>
          <w:tcPr>
            <w:tcW w:w="2268" w:type="dxa"/>
            <w:tcBorders>
              <w:top w:val="nil"/>
              <w:left w:val="nil"/>
              <w:bottom w:val="single" w:sz="8" w:space="0" w:color="auto"/>
              <w:right w:val="single" w:sz="8" w:space="0" w:color="auto"/>
            </w:tcBorders>
            <w:shd w:val="clear" w:color="auto" w:fill="auto"/>
            <w:noWrap/>
            <w:vAlign w:val="center"/>
            <w:hideMark/>
          </w:tcPr>
          <w:p w14:paraId="47C8AD40" w14:textId="77777777" w:rsidR="00FC0409" w:rsidRPr="00FC0409" w:rsidRDefault="00FC0409" w:rsidP="00FC0409">
            <w:pPr>
              <w:jc w:val="center"/>
              <w:rPr>
                <w:rFonts w:ascii="Arial" w:hAnsi="Arial" w:cs="Arial"/>
                <w:color w:val="000000"/>
                <w:sz w:val="14"/>
                <w:szCs w:val="14"/>
                <w:lang w:eastAsia="es-MX"/>
              </w:rPr>
            </w:pPr>
            <w:r w:rsidRPr="00FC0409">
              <w:rPr>
                <w:rFonts w:ascii="Arial" w:hAnsi="Arial" w:cs="Arial"/>
                <w:color w:val="000000"/>
                <w:sz w:val="14"/>
                <w:szCs w:val="14"/>
                <w:lang w:eastAsia="es-MX"/>
              </w:rPr>
              <w:t>350</w:t>
            </w:r>
          </w:p>
        </w:tc>
      </w:tr>
    </w:tbl>
    <w:p w14:paraId="7CFECC25" w14:textId="77777777" w:rsidR="00FC0409" w:rsidRPr="00484241" w:rsidRDefault="00FC0409" w:rsidP="001B7396">
      <w:pPr>
        <w:keepNext/>
        <w:tabs>
          <w:tab w:val="left" w:pos="567"/>
        </w:tabs>
        <w:jc w:val="both"/>
        <w:rPr>
          <w:rFonts w:ascii="Arial" w:hAnsi="Arial" w:cs="Arial"/>
          <w:lang w:val="es-ES" w:eastAsia="en-US"/>
        </w:rPr>
      </w:pPr>
    </w:p>
    <w:p w14:paraId="10E60D36" w14:textId="77777777" w:rsidR="000C4FCC" w:rsidRPr="00484241" w:rsidRDefault="000C4FCC" w:rsidP="000C4FCC">
      <w:pPr>
        <w:jc w:val="both"/>
        <w:rPr>
          <w:rFonts w:ascii="Arial" w:hAnsi="Arial" w:cs="Arial"/>
        </w:rPr>
      </w:pPr>
    </w:p>
    <w:p w14:paraId="77EAA9D0" w14:textId="479DA715" w:rsidR="00091194" w:rsidRPr="00FC0409" w:rsidRDefault="00ED38D6" w:rsidP="00B00C8D">
      <w:pPr>
        <w:pStyle w:val="Ttulo1"/>
        <w:keepLines/>
        <w:numPr>
          <w:ilvl w:val="0"/>
          <w:numId w:val="1"/>
        </w:numPr>
        <w:tabs>
          <w:tab w:val="left" w:pos="567"/>
        </w:tabs>
        <w:ind w:left="567" w:hanging="567"/>
        <w:jc w:val="both"/>
        <w:rPr>
          <w:rFonts w:cs="Arial"/>
          <w:bCs/>
          <w:color w:val="auto"/>
          <w:sz w:val="20"/>
          <w:lang w:val="es-ES" w:eastAsia="en-US"/>
        </w:rPr>
      </w:pPr>
      <w:bookmarkStart w:id="9" w:name="_Toc387227808"/>
      <w:bookmarkStart w:id="10" w:name="_Toc392937907"/>
      <w:r w:rsidRPr="00FC0409">
        <w:rPr>
          <w:rFonts w:cs="Arial"/>
          <w:bCs/>
          <w:color w:val="auto"/>
          <w:sz w:val="20"/>
          <w:lang w:val="es-ES" w:eastAsia="en-US"/>
        </w:rPr>
        <w:t>Señalización en la línea</w:t>
      </w:r>
      <w:bookmarkEnd w:id="10"/>
    </w:p>
    <w:p w14:paraId="02A4A319" w14:textId="77777777" w:rsidR="00ED38D6" w:rsidRPr="00FC0409" w:rsidRDefault="00ED38D6" w:rsidP="00CB351A">
      <w:pPr>
        <w:keepNext/>
        <w:tabs>
          <w:tab w:val="left" w:pos="567"/>
        </w:tabs>
        <w:jc w:val="both"/>
        <w:rPr>
          <w:rFonts w:ascii="Arial" w:hAnsi="Arial" w:cs="Arial"/>
          <w:lang w:val="es-ES" w:eastAsia="en-US"/>
        </w:rPr>
      </w:pPr>
    </w:p>
    <w:p w14:paraId="01119781" w14:textId="77777777" w:rsidR="00ED38D6" w:rsidRPr="00FC0409" w:rsidRDefault="00A37BCC" w:rsidP="00ED38D6">
      <w:pPr>
        <w:keepNext/>
        <w:tabs>
          <w:tab w:val="left" w:pos="567"/>
        </w:tabs>
        <w:jc w:val="both"/>
        <w:rPr>
          <w:rFonts w:ascii="Arial" w:hAnsi="Arial" w:cs="Arial"/>
          <w:lang w:val="es-ES" w:eastAsia="en-US"/>
        </w:rPr>
      </w:pPr>
      <w:r w:rsidRPr="00FC0409">
        <w:rPr>
          <w:rFonts w:ascii="Arial" w:hAnsi="Arial" w:cs="Arial"/>
          <w:lang w:val="es-ES" w:eastAsia="en-US"/>
        </w:rPr>
        <w:t>Se deberán tener en cuenta en la simulación los tiempos de retardo y formación de itinerarios propios del enclavamiento electrónico propuesto por cada suministrador, así como los tiempos de gestión propios del sistema de control de tren embarcado.</w:t>
      </w:r>
    </w:p>
    <w:p w14:paraId="1AEDEF4A" w14:textId="77777777" w:rsidR="00ED38D6" w:rsidRPr="00FC0409" w:rsidRDefault="00ED38D6" w:rsidP="00CB351A">
      <w:pPr>
        <w:keepNext/>
        <w:tabs>
          <w:tab w:val="left" w:pos="567"/>
        </w:tabs>
        <w:jc w:val="both"/>
        <w:rPr>
          <w:rFonts w:ascii="Arial" w:hAnsi="Arial" w:cs="Arial"/>
          <w:lang w:val="es-ES" w:eastAsia="en-US"/>
        </w:rPr>
      </w:pPr>
    </w:p>
    <w:p w14:paraId="3501B6A8" w14:textId="2655E0CC" w:rsidR="008955F1" w:rsidRPr="00484241" w:rsidRDefault="00CB351A" w:rsidP="00CB351A">
      <w:pPr>
        <w:keepNext/>
        <w:tabs>
          <w:tab w:val="left" w:pos="567"/>
        </w:tabs>
        <w:jc w:val="both"/>
        <w:rPr>
          <w:rFonts w:ascii="Arial" w:hAnsi="Arial" w:cs="Arial"/>
          <w:lang w:val="es-ES" w:eastAsia="en-US"/>
        </w:rPr>
      </w:pPr>
      <w:r w:rsidRPr="00FC0409">
        <w:rPr>
          <w:rFonts w:ascii="Arial" w:hAnsi="Arial" w:cs="Arial"/>
          <w:lang w:val="es-ES" w:eastAsia="en-US"/>
        </w:rPr>
        <w:t xml:space="preserve">Para </w:t>
      </w:r>
      <w:r w:rsidR="008955F1" w:rsidRPr="00FC0409">
        <w:rPr>
          <w:rFonts w:ascii="Arial" w:hAnsi="Arial" w:cs="Arial"/>
          <w:lang w:val="es-ES" w:eastAsia="en-US"/>
        </w:rPr>
        <w:t>la realización de la simulación de marcha será necesario consi</w:t>
      </w:r>
      <w:r w:rsidR="00A37BCC" w:rsidRPr="00FC0409">
        <w:rPr>
          <w:rFonts w:ascii="Arial" w:hAnsi="Arial" w:cs="Arial"/>
          <w:lang w:val="es-ES" w:eastAsia="en-US"/>
        </w:rPr>
        <w:t>derar un sistema de control de tren de tipo</w:t>
      </w:r>
      <w:r w:rsidR="008955F1" w:rsidRPr="00FC0409">
        <w:rPr>
          <w:rFonts w:ascii="Arial" w:hAnsi="Arial" w:cs="Arial"/>
          <w:lang w:val="es-ES" w:eastAsia="en-US"/>
        </w:rPr>
        <w:t xml:space="preserve"> </w:t>
      </w:r>
      <w:r w:rsidR="00FC0409" w:rsidRPr="00FC0409">
        <w:rPr>
          <w:rFonts w:ascii="Arial" w:hAnsi="Arial" w:cs="Arial"/>
          <w:lang w:val="es-ES" w:eastAsia="en-US"/>
        </w:rPr>
        <w:t>CBTC</w:t>
      </w:r>
      <w:r w:rsidR="008955F1" w:rsidRPr="00FC0409">
        <w:rPr>
          <w:rFonts w:ascii="Arial" w:hAnsi="Arial" w:cs="Arial"/>
          <w:lang w:val="es-ES" w:eastAsia="en-US"/>
        </w:rPr>
        <w:t>.</w:t>
      </w:r>
      <w:r w:rsidR="00A37BCC" w:rsidRPr="00FC0409">
        <w:rPr>
          <w:rFonts w:ascii="Arial" w:hAnsi="Arial" w:cs="Arial"/>
          <w:lang w:val="es-ES" w:eastAsia="en-US"/>
        </w:rPr>
        <w:t xml:space="preserve"> </w:t>
      </w:r>
    </w:p>
    <w:p w14:paraId="1DC918EC" w14:textId="77777777" w:rsidR="008955F1" w:rsidRPr="00484241" w:rsidRDefault="008955F1" w:rsidP="008955F1">
      <w:pPr>
        <w:keepNext/>
        <w:tabs>
          <w:tab w:val="left" w:pos="567"/>
        </w:tabs>
        <w:jc w:val="both"/>
        <w:rPr>
          <w:rFonts w:ascii="Arial" w:hAnsi="Arial" w:cs="Arial"/>
          <w:lang w:val="es-ES" w:eastAsia="en-US"/>
        </w:rPr>
      </w:pPr>
    </w:p>
    <w:p w14:paraId="46CDD550" w14:textId="77777777" w:rsidR="00CB351A" w:rsidRPr="00484241" w:rsidRDefault="00CB351A" w:rsidP="00091194">
      <w:pPr>
        <w:rPr>
          <w:rFonts w:ascii="Arial" w:hAnsi="Arial" w:cs="Arial"/>
          <w:lang w:val="es-ES" w:eastAsia="en-US"/>
        </w:rPr>
      </w:pPr>
    </w:p>
    <w:p w14:paraId="0933F687" w14:textId="77777777" w:rsidR="00276687" w:rsidRPr="00CC672D" w:rsidRDefault="00276687" w:rsidP="00276687">
      <w:pPr>
        <w:pStyle w:val="Ttulo1"/>
        <w:keepLines/>
        <w:numPr>
          <w:ilvl w:val="0"/>
          <w:numId w:val="1"/>
        </w:numPr>
        <w:tabs>
          <w:tab w:val="left" w:pos="567"/>
        </w:tabs>
        <w:ind w:left="567" w:hanging="567"/>
        <w:jc w:val="both"/>
        <w:rPr>
          <w:rFonts w:cs="Arial"/>
          <w:bCs/>
          <w:color w:val="auto"/>
          <w:sz w:val="20"/>
          <w:lang w:val="es-ES" w:eastAsia="en-US"/>
        </w:rPr>
      </w:pPr>
      <w:bookmarkStart w:id="11" w:name="_Toc392937908"/>
      <w:r w:rsidRPr="00CC672D">
        <w:rPr>
          <w:rFonts w:cs="Arial"/>
          <w:bCs/>
          <w:color w:val="auto"/>
          <w:sz w:val="20"/>
          <w:lang w:val="es-ES" w:eastAsia="en-US"/>
        </w:rPr>
        <w:t xml:space="preserve">Valores máximos </w:t>
      </w:r>
      <w:r w:rsidR="00C92494" w:rsidRPr="00CC672D">
        <w:rPr>
          <w:rFonts w:cs="Arial"/>
          <w:bCs/>
          <w:color w:val="auto"/>
          <w:sz w:val="20"/>
          <w:lang w:val="es-ES" w:eastAsia="en-US"/>
        </w:rPr>
        <w:t xml:space="preserve">para </w:t>
      </w:r>
      <w:r w:rsidR="00AC23C3" w:rsidRPr="00CC672D">
        <w:rPr>
          <w:rFonts w:cs="Arial"/>
          <w:bCs/>
          <w:color w:val="auto"/>
          <w:sz w:val="20"/>
          <w:lang w:val="es-ES" w:eastAsia="en-US"/>
        </w:rPr>
        <w:t>parámetros</w:t>
      </w:r>
      <w:r w:rsidR="004433C1" w:rsidRPr="00CC672D">
        <w:rPr>
          <w:rFonts w:cs="Arial"/>
          <w:bCs/>
          <w:color w:val="auto"/>
          <w:sz w:val="20"/>
          <w:lang w:val="es-ES" w:eastAsia="en-US"/>
        </w:rPr>
        <w:t xml:space="preserve"> </w:t>
      </w:r>
      <w:r w:rsidRPr="00CC672D">
        <w:rPr>
          <w:rFonts w:cs="Arial"/>
          <w:bCs/>
          <w:color w:val="auto"/>
          <w:sz w:val="20"/>
          <w:lang w:val="es-ES" w:eastAsia="en-US"/>
        </w:rPr>
        <w:t>del material rodante</w:t>
      </w:r>
      <w:bookmarkEnd w:id="11"/>
    </w:p>
    <w:p w14:paraId="298559A2" w14:textId="77777777" w:rsidR="00874F73" w:rsidRPr="00CC672D" w:rsidRDefault="00874F73" w:rsidP="00874F73">
      <w:pPr>
        <w:rPr>
          <w:rFonts w:ascii="Arial" w:hAnsi="Arial" w:cs="Arial"/>
          <w:lang w:val="es-ES" w:eastAsia="en-US"/>
        </w:rPr>
      </w:pPr>
    </w:p>
    <w:bookmarkEnd w:id="9"/>
    <w:p w14:paraId="7BCC655A" w14:textId="718BC0C7" w:rsidR="00C94513" w:rsidRPr="00CC672D" w:rsidRDefault="00C94513" w:rsidP="004433C1">
      <w:pPr>
        <w:keepNext/>
        <w:tabs>
          <w:tab w:val="left" w:pos="567"/>
        </w:tabs>
        <w:jc w:val="both"/>
        <w:rPr>
          <w:rFonts w:ascii="Arial" w:hAnsi="Arial" w:cs="Arial"/>
          <w:lang w:val="es-ES" w:eastAsia="en-US"/>
        </w:rPr>
      </w:pPr>
      <w:r w:rsidRPr="00CC672D">
        <w:rPr>
          <w:rFonts w:ascii="Arial" w:hAnsi="Arial" w:cs="Arial"/>
          <w:lang w:val="es-ES" w:eastAsia="en-US"/>
        </w:rPr>
        <w:t>L</w:t>
      </w:r>
      <w:r w:rsidR="004433C1" w:rsidRPr="00CC672D">
        <w:rPr>
          <w:rFonts w:ascii="Arial" w:hAnsi="Arial" w:cs="Arial"/>
          <w:lang w:val="es-ES" w:eastAsia="en-US"/>
        </w:rPr>
        <w:t xml:space="preserve">as características </w:t>
      </w:r>
      <w:r w:rsidR="00382F33" w:rsidRPr="00CC672D">
        <w:rPr>
          <w:rFonts w:ascii="Arial" w:hAnsi="Arial" w:cs="Arial"/>
          <w:lang w:val="es-ES" w:eastAsia="en-US"/>
        </w:rPr>
        <w:t>físicas y mecánicas (masa</w:t>
      </w:r>
      <w:r w:rsidR="004E496F" w:rsidRPr="00CC672D">
        <w:rPr>
          <w:rFonts w:ascii="Arial" w:hAnsi="Arial" w:cs="Arial"/>
          <w:lang w:val="es-ES" w:eastAsia="en-US"/>
        </w:rPr>
        <w:t xml:space="preserve">, capacidad para viajeros, </w:t>
      </w:r>
      <w:r w:rsidR="00AC23C3" w:rsidRPr="00CC672D">
        <w:rPr>
          <w:rFonts w:ascii="Arial" w:hAnsi="Arial" w:cs="Arial"/>
          <w:lang w:val="es-ES" w:eastAsia="en-US"/>
        </w:rPr>
        <w:t>etc.</w:t>
      </w:r>
      <w:r w:rsidR="00382F33" w:rsidRPr="00CC672D">
        <w:rPr>
          <w:rFonts w:ascii="Arial" w:hAnsi="Arial" w:cs="Arial"/>
          <w:lang w:val="es-ES" w:eastAsia="en-US"/>
        </w:rPr>
        <w:t xml:space="preserve">) y </w:t>
      </w:r>
      <w:r w:rsidR="004433C1" w:rsidRPr="00CC672D">
        <w:rPr>
          <w:rFonts w:ascii="Arial" w:hAnsi="Arial" w:cs="Arial"/>
          <w:lang w:val="es-ES" w:eastAsia="en-US"/>
        </w:rPr>
        <w:t xml:space="preserve">motrices </w:t>
      </w:r>
      <w:r w:rsidR="00B17E14" w:rsidRPr="00CC672D">
        <w:rPr>
          <w:rFonts w:ascii="Arial" w:hAnsi="Arial" w:cs="Arial"/>
          <w:lang w:val="es-ES" w:eastAsia="en-US"/>
        </w:rPr>
        <w:t>(curvas de esfuerzo/velocidad para tracci</w:t>
      </w:r>
      <w:r w:rsidR="004E496F" w:rsidRPr="00CC672D">
        <w:rPr>
          <w:rFonts w:ascii="Arial" w:hAnsi="Arial" w:cs="Arial"/>
          <w:lang w:val="es-ES" w:eastAsia="en-US"/>
        </w:rPr>
        <w:t>ón,</w:t>
      </w:r>
      <w:r w:rsidR="00B17E14" w:rsidRPr="00CC672D">
        <w:rPr>
          <w:rFonts w:ascii="Arial" w:hAnsi="Arial" w:cs="Arial"/>
          <w:lang w:val="es-ES" w:eastAsia="en-US"/>
        </w:rPr>
        <w:t xml:space="preserve"> freno</w:t>
      </w:r>
      <w:r w:rsidR="004E496F" w:rsidRPr="00CC672D">
        <w:rPr>
          <w:rFonts w:ascii="Arial" w:hAnsi="Arial" w:cs="Arial"/>
          <w:lang w:val="es-ES" w:eastAsia="en-US"/>
        </w:rPr>
        <w:t xml:space="preserve">, </w:t>
      </w:r>
      <w:r w:rsidR="00AC23C3" w:rsidRPr="00CC672D">
        <w:rPr>
          <w:rFonts w:ascii="Arial" w:hAnsi="Arial" w:cs="Arial"/>
          <w:lang w:val="es-ES" w:eastAsia="en-US"/>
        </w:rPr>
        <w:t>porcentaje</w:t>
      </w:r>
      <w:r w:rsidR="004E496F" w:rsidRPr="00CC672D">
        <w:rPr>
          <w:rFonts w:ascii="Arial" w:hAnsi="Arial" w:cs="Arial"/>
          <w:lang w:val="es-ES" w:eastAsia="en-US"/>
        </w:rPr>
        <w:t xml:space="preserve"> de motorización, etc</w:t>
      </w:r>
      <w:r w:rsidR="00B17E14" w:rsidRPr="00CC672D">
        <w:rPr>
          <w:rFonts w:ascii="Arial" w:hAnsi="Arial" w:cs="Arial"/>
          <w:lang w:val="es-ES" w:eastAsia="en-US"/>
        </w:rPr>
        <w:t>)</w:t>
      </w:r>
      <w:r w:rsidR="00E33F7E" w:rsidRPr="00CC672D">
        <w:rPr>
          <w:rFonts w:ascii="Arial" w:hAnsi="Arial" w:cs="Arial"/>
          <w:lang w:val="es-ES" w:eastAsia="en-US"/>
        </w:rPr>
        <w:t xml:space="preserve"> </w:t>
      </w:r>
      <w:r w:rsidR="004433C1" w:rsidRPr="00CC672D">
        <w:rPr>
          <w:rFonts w:ascii="Arial" w:hAnsi="Arial" w:cs="Arial"/>
          <w:lang w:val="es-ES" w:eastAsia="en-US"/>
        </w:rPr>
        <w:t xml:space="preserve">del material rodante </w:t>
      </w:r>
      <w:r w:rsidR="00AC23C3" w:rsidRPr="00CC672D">
        <w:rPr>
          <w:rFonts w:ascii="Arial" w:hAnsi="Arial" w:cs="Arial"/>
          <w:lang w:val="es-ES" w:eastAsia="en-US"/>
        </w:rPr>
        <w:t>propuesto por</w:t>
      </w:r>
      <w:r w:rsidR="004433C1" w:rsidRPr="00CC672D">
        <w:rPr>
          <w:rFonts w:ascii="Arial" w:hAnsi="Arial" w:cs="Arial"/>
          <w:lang w:val="es-ES" w:eastAsia="en-US"/>
        </w:rPr>
        <w:t xml:space="preserve"> el ofertante</w:t>
      </w:r>
      <w:r w:rsidR="00B17E14" w:rsidRPr="00CC672D">
        <w:rPr>
          <w:rFonts w:ascii="Arial" w:hAnsi="Arial" w:cs="Arial"/>
          <w:lang w:val="es-ES" w:eastAsia="en-US"/>
        </w:rPr>
        <w:t>,</w:t>
      </w:r>
      <w:r w:rsidR="004433C1" w:rsidRPr="00CC672D">
        <w:rPr>
          <w:rFonts w:ascii="Arial" w:hAnsi="Arial" w:cs="Arial"/>
          <w:lang w:val="es-ES" w:eastAsia="en-US"/>
        </w:rPr>
        <w:t xml:space="preserve"> </w:t>
      </w:r>
      <w:r w:rsidR="004E496F" w:rsidRPr="00CC672D">
        <w:rPr>
          <w:rFonts w:ascii="Arial" w:hAnsi="Arial" w:cs="Arial"/>
          <w:lang w:val="es-ES" w:eastAsia="en-US"/>
        </w:rPr>
        <w:t xml:space="preserve">serán </w:t>
      </w:r>
      <w:r w:rsidR="004433C1" w:rsidRPr="00CC672D">
        <w:rPr>
          <w:rFonts w:ascii="Arial" w:hAnsi="Arial" w:cs="Arial"/>
          <w:lang w:val="es-ES" w:eastAsia="en-US"/>
        </w:rPr>
        <w:t xml:space="preserve">aplicadas en la simulación </w:t>
      </w:r>
      <w:r w:rsidR="00B17E14" w:rsidRPr="00CC672D">
        <w:rPr>
          <w:rFonts w:ascii="Arial" w:hAnsi="Arial" w:cs="Arial"/>
          <w:lang w:val="es-ES" w:eastAsia="en-US"/>
        </w:rPr>
        <w:t>de marcha</w:t>
      </w:r>
      <w:r w:rsidR="004E496F" w:rsidRPr="00CC672D">
        <w:rPr>
          <w:rFonts w:ascii="Arial" w:hAnsi="Arial" w:cs="Arial"/>
          <w:lang w:val="es-ES" w:eastAsia="en-US"/>
        </w:rPr>
        <w:t xml:space="preserve"> y</w:t>
      </w:r>
      <w:r w:rsidR="00B17E14" w:rsidRPr="00CC672D">
        <w:rPr>
          <w:rFonts w:ascii="Arial" w:hAnsi="Arial" w:cs="Arial"/>
          <w:lang w:val="es-ES" w:eastAsia="en-US"/>
        </w:rPr>
        <w:t xml:space="preserve"> </w:t>
      </w:r>
      <w:r w:rsidR="004433C1" w:rsidRPr="00CC672D">
        <w:rPr>
          <w:rFonts w:ascii="Arial" w:hAnsi="Arial" w:cs="Arial"/>
          <w:lang w:val="es-ES" w:eastAsia="en-US"/>
        </w:rPr>
        <w:t xml:space="preserve">serán </w:t>
      </w:r>
      <w:r w:rsidR="00B17E14" w:rsidRPr="00CC672D">
        <w:rPr>
          <w:rFonts w:ascii="Arial" w:hAnsi="Arial" w:cs="Arial"/>
          <w:lang w:val="es-ES" w:eastAsia="en-US"/>
        </w:rPr>
        <w:t>e</w:t>
      </w:r>
      <w:r w:rsidR="004433C1" w:rsidRPr="00CC672D">
        <w:rPr>
          <w:rFonts w:ascii="Arial" w:hAnsi="Arial" w:cs="Arial"/>
          <w:lang w:val="es-ES" w:eastAsia="en-US"/>
        </w:rPr>
        <w:t>specificadas</w:t>
      </w:r>
      <w:r w:rsidR="00B17E14" w:rsidRPr="00CC672D">
        <w:rPr>
          <w:rFonts w:ascii="Arial" w:hAnsi="Arial" w:cs="Arial"/>
          <w:lang w:val="es-ES" w:eastAsia="en-US"/>
        </w:rPr>
        <w:t xml:space="preserve"> en el documento correspondiente.</w:t>
      </w:r>
      <w:r w:rsidR="004E496F" w:rsidRPr="00CC672D">
        <w:rPr>
          <w:rFonts w:ascii="Arial" w:hAnsi="Arial" w:cs="Arial"/>
          <w:lang w:val="es-ES" w:eastAsia="en-US"/>
        </w:rPr>
        <w:t xml:space="preserve"> En cualquier caso, siempre deberán cumplir con los requisitos solicitados en las especificaciones técnicas para el material rodante. El peso por </w:t>
      </w:r>
      <w:r w:rsidR="00AA45EC">
        <w:rPr>
          <w:rFonts w:ascii="Arial" w:hAnsi="Arial" w:cs="Arial"/>
          <w:lang w:val="es-ES" w:eastAsia="en-US"/>
        </w:rPr>
        <w:t>viajero a considerar es de 70Kg y la simulación se hará en situación de carga AW3.</w:t>
      </w:r>
    </w:p>
    <w:p w14:paraId="6B59352A" w14:textId="77777777" w:rsidR="00C94513" w:rsidRPr="00CC672D" w:rsidRDefault="00C94513" w:rsidP="004433C1">
      <w:pPr>
        <w:keepNext/>
        <w:tabs>
          <w:tab w:val="left" w:pos="567"/>
        </w:tabs>
        <w:jc w:val="both"/>
        <w:rPr>
          <w:rFonts w:ascii="Arial" w:hAnsi="Arial" w:cs="Arial"/>
          <w:lang w:val="es-ES" w:eastAsia="en-US"/>
        </w:rPr>
      </w:pPr>
    </w:p>
    <w:p w14:paraId="585975AE" w14:textId="77777777" w:rsidR="00C94513" w:rsidRPr="00CC672D" w:rsidRDefault="00C94513" w:rsidP="00C94513">
      <w:pPr>
        <w:keepNext/>
        <w:tabs>
          <w:tab w:val="left" w:pos="567"/>
        </w:tabs>
        <w:jc w:val="both"/>
        <w:rPr>
          <w:rFonts w:ascii="Arial" w:hAnsi="Arial" w:cs="Arial"/>
          <w:lang w:val="es-ES" w:eastAsia="en-US"/>
        </w:rPr>
      </w:pPr>
      <w:r w:rsidRPr="00CC672D">
        <w:rPr>
          <w:rFonts w:ascii="Arial" w:hAnsi="Arial" w:cs="Arial"/>
          <w:lang w:val="es-ES" w:eastAsia="en-US"/>
        </w:rPr>
        <w:t>En la siguiente tabla se presentan los valores máximos para los siguientes parámetros relativos al material rodante:</w:t>
      </w:r>
    </w:p>
    <w:p w14:paraId="7B0483ED" w14:textId="77777777" w:rsidR="00C94513" w:rsidRPr="00484241" w:rsidRDefault="00C94513" w:rsidP="00C94513">
      <w:pPr>
        <w:keepNext/>
        <w:tabs>
          <w:tab w:val="left" w:pos="567"/>
        </w:tabs>
        <w:jc w:val="both"/>
        <w:rPr>
          <w:rFonts w:ascii="Arial" w:hAnsi="Arial" w:cs="Arial"/>
          <w:highlight w:val="yellow"/>
          <w:lang w:val="es-ES" w:eastAsia="en-US"/>
        </w:rPr>
      </w:pPr>
    </w:p>
    <w:tbl>
      <w:tblPr>
        <w:tblStyle w:val="Listaclara-nfasis5"/>
        <w:tblW w:w="0" w:type="auto"/>
        <w:jc w:val="center"/>
        <w:tblLook w:val="04A0" w:firstRow="1" w:lastRow="0" w:firstColumn="1" w:lastColumn="0" w:noHBand="0" w:noVBand="1"/>
      </w:tblPr>
      <w:tblGrid>
        <w:gridCol w:w="2518"/>
        <w:gridCol w:w="1100"/>
      </w:tblGrid>
      <w:tr w:rsidR="00C94513" w:rsidRPr="00311E4E" w14:paraId="4705C4E1" w14:textId="77777777" w:rsidTr="00C94513">
        <w:trPr>
          <w:cnfStyle w:val="100000000000" w:firstRow="1" w:lastRow="0" w:firstColumn="0" w:lastColumn="0" w:oddVBand="0" w:evenVBand="0" w:oddHBand="0" w:evenHBand="0" w:firstRowFirstColumn="0" w:firstRowLastColumn="0" w:lastRowFirstColumn="0" w:lastRowLastColumn="0"/>
          <w:trHeight w:val="720"/>
          <w:jc w:val="center"/>
        </w:trPr>
        <w:tc>
          <w:tcPr>
            <w:cnfStyle w:val="001000000000" w:firstRow="0" w:lastRow="0" w:firstColumn="1" w:lastColumn="0" w:oddVBand="0" w:evenVBand="0" w:oddHBand="0" w:evenHBand="0" w:firstRowFirstColumn="0" w:firstRowLastColumn="0" w:lastRowFirstColumn="0" w:lastRowLastColumn="0"/>
            <w:tcW w:w="2518" w:type="dxa"/>
            <w:hideMark/>
          </w:tcPr>
          <w:p w14:paraId="774614A1" w14:textId="77777777" w:rsidR="00C94513" w:rsidRPr="00311E4E" w:rsidRDefault="00C94513" w:rsidP="00C94513">
            <w:pPr>
              <w:ind w:left="32"/>
              <w:jc w:val="center"/>
              <w:rPr>
                <w:rFonts w:ascii="Arial" w:hAnsi="Arial" w:cs="Arial"/>
                <w:color w:val="auto"/>
              </w:rPr>
            </w:pPr>
            <w:r w:rsidRPr="00311E4E">
              <w:rPr>
                <w:rFonts w:ascii="Arial" w:hAnsi="Arial" w:cs="Arial"/>
                <w:b w:val="0"/>
                <w:color w:val="auto"/>
              </w:rPr>
              <w:t>Parámetro</w:t>
            </w:r>
          </w:p>
        </w:tc>
        <w:tc>
          <w:tcPr>
            <w:tcW w:w="1100" w:type="dxa"/>
            <w:hideMark/>
          </w:tcPr>
          <w:p w14:paraId="5692564E" w14:textId="77777777" w:rsidR="00C94513" w:rsidRPr="00311E4E" w:rsidRDefault="00C94513" w:rsidP="00C94513">
            <w:pPr>
              <w:ind w:left="32"/>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rPr>
            </w:pPr>
            <w:r w:rsidRPr="00311E4E">
              <w:rPr>
                <w:rFonts w:ascii="Arial" w:hAnsi="Arial" w:cs="Arial"/>
                <w:b w:val="0"/>
                <w:color w:val="auto"/>
              </w:rPr>
              <w:t>Valor máximo.</w:t>
            </w:r>
          </w:p>
        </w:tc>
      </w:tr>
      <w:tr w:rsidR="00C94513" w:rsidRPr="00311E4E" w14:paraId="45A6838F" w14:textId="77777777" w:rsidTr="00C94513">
        <w:trPr>
          <w:cnfStyle w:val="000000100000" w:firstRow="0" w:lastRow="0" w:firstColumn="0" w:lastColumn="0" w:oddVBand="0" w:evenVBand="0" w:oddHBand="1" w:evenHBand="0" w:firstRowFirstColumn="0" w:firstRowLastColumn="0" w:lastRowFirstColumn="0" w:lastRowLastColumn="0"/>
          <w:trHeight w:val="615"/>
          <w:jc w:val="center"/>
        </w:trPr>
        <w:tc>
          <w:tcPr>
            <w:cnfStyle w:val="001000000000" w:firstRow="0" w:lastRow="0" w:firstColumn="1" w:lastColumn="0" w:oddVBand="0" w:evenVBand="0" w:oddHBand="0" w:evenHBand="0" w:firstRowFirstColumn="0" w:firstRowLastColumn="0" w:lastRowFirstColumn="0" w:lastRowLastColumn="0"/>
            <w:tcW w:w="2518" w:type="dxa"/>
            <w:hideMark/>
          </w:tcPr>
          <w:p w14:paraId="435EBDB6" w14:textId="77777777" w:rsidR="00C94513" w:rsidRPr="00311E4E" w:rsidRDefault="00C92494" w:rsidP="00C94513">
            <w:pPr>
              <w:ind w:left="32"/>
              <w:jc w:val="center"/>
              <w:rPr>
                <w:rFonts w:ascii="Arial" w:hAnsi="Arial" w:cs="Arial"/>
                <w:b w:val="0"/>
              </w:rPr>
            </w:pPr>
            <w:r w:rsidRPr="00311E4E">
              <w:rPr>
                <w:rFonts w:ascii="Arial" w:hAnsi="Arial" w:cs="Arial"/>
                <w:b w:val="0"/>
              </w:rPr>
              <w:t>Longitud total del tren</w:t>
            </w:r>
          </w:p>
        </w:tc>
        <w:tc>
          <w:tcPr>
            <w:tcW w:w="1100" w:type="dxa"/>
            <w:hideMark/>
          </w:tcPr>
          <w:p w14:paraId="24A0BE05" w14:textId="59CFDE60" w:rsidR="00C94513" w:rsidRPr="00311E4E" w:rsidRDefault="00311E4E" w:rsidP="00C94513">
            <w:pPr>
              <w:ind w:left="32"/>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311E4E">
              <w:rPr>
                <w:rFonts w:ascii="Arial" w:hAnsi="Arial" w:cs="Arial"/>
                <w:b/>
              </w:rPr>
              <w:t xml:space="preserve">75 </w:t>
            </w:r>
            <w:r w:rsidR="00C94513" w:rsidRPr="00311E4E">
              <w:rPr>
                <w:rFonts w:ascii="Arial" w:hAnsi="Arial" w:cs="Arial"/>
                <w:b/>
              </w:rPr>
              <w:t>m</w:t>
            </w:r>
          </w:p>
        </w:tc>
      </w:tr>
      <w:tr w:rsidR="00C94513" w:rsidRPr="00311E4E" w14:paraId="01D81DD9" w14:textId="77777777" w:rsidTr="00C94513">
        <w:trPr>
          <w:trHeight w:val="570"/>
          <w:jc w:val="center"/>
        </w:trPr>
        <w:tc>
          <w:tcPr>
            <w:cnfStyle w:val="001000000000" w:firstRow="0" w:lastRow="0" w:firstColumn="1" w:lastColumn="0" w:oddVBand="0" w:evenVBand="0" w:oddHBand="0" w:evenHBand="0" w:firstRowFirstColumn="0" w:firstRowLastColumn="0" w:lastRowFirstColumn="0" w:lastRowLastColumn="0"/>
            <w:tcW w:w="2518" w:type="dxa"/>
            <w:hideMark/>
          </w:tcPr>
          <w:p w14:paraId="2011D234" w14:textId="77777777" w:rsidR="00C94513" w:rsidRPr="00311E4E" w:rsidRDefault="00C92494" w:rsidP="00C94513">
            <w:pPr>
              <w:ind w:left="32"/>
              <w:jc w:val="center"/>
              <w:rPr>
                <w:rFonts w:ascii="Arial" w:hAnsi="Arial" w:cs="Arial"/>
                <w:b w:val="0"/>
              </w:rPr>
            </w:pPr>
            <w:r w:rsidRPr="00311E4E">
              <w:rPr>
                <w:rFonts w:ascii="Arial" w:hAnsi="Arial" w:cs="Arial"/>
                <w:b w:val="0"/>
              </w:rPr>
              <w:t>Velocidad máxima</w:t>
            </w:r>
          </w:p>
        </w:tc>
        <w:tc>
          <w:tcPr>
            <w:tcW w:w="1100" w:type="dxa"/>
            <w:hideMark/>
          </w:tcPr>
          <w:p w14:paraId="66B9D2C8" w14:textId="147A5F10" w:rsidR="00C94513" w:rsidRPr="00311E4E" w:rsidRDefault="00311E4E" w:rsidP="00C94513">
            <w:pPr>
              <w:ind w:left="32"/>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311E4E">
              <w:rPr>
                <w:rFonts w:ascii="Arial" w:hAnsi="Arial" w:cs="Arial"/>
                <w:b/>
              </w:rPr>
              <w:t>80</w:t>
            </w:r>
            <w:r w:rsidR="00C94513" w:rsidRPr="00311E4E">
              <w:rPr>
                <w:rFonts w:ascii="Arial" w:hAnsi="Arial" w:cs="Arial"/>
                <w:b/>
              </w:rPr>
              <w:t xml:space="preserve"> Km/h</w:t>
            </w:r>
          </w:p>
        </w:tc>
      </w:tr>
      <w:tr w:rsidR="00C94513" w:rsidRPr="00311E4E" w14:paraId="61B3BCBB" w14:textId="77777777" w:rsidTr="00C94513">
        <w:trPr>
          <w:cnfStyle w:val="000000100000" w:firstRow="0" w:lastRow="0" w:firstColumn="0" w:lastColumn="0" w:oddVBand="0" w:evenVBand="0" w:oddHBand="1" w:evenHBand="0" w:firstRowFirstColumn="0" w:firstRowLastColumn="0" w:lastRowFirstColumn="0" w:lastRowLastColumn="0"/>
          <w:trHeight w:val="615"/>
          <w:jc w:val="center"/>
        </w:trPr>
        <w:tc>
          <w:tcPr>
            <w:cnfStyle w:val="001000000000" w:firstRow="0" w:lastRow="0" w:firstColumn="1" w:lastColumn="0" w:oddVBand="0" w:evenVBand="0" w:oddHBand="0" w:evenHBand="0" w:firstRowFirstColumn="0" w:firstRowLastColumn="0" w:lastRowFirstColumn="0" w:lastRowLastColumn="0"/>
            <w:tcW w:w="2518" w:type="dxa"/>
            <w:hideMark/>
          </w:tcPr>
          <w:p w14:paraId="5AFDC37B" w14:textId="77777777" w:rsidR="00C94513" w:rsidRPr="00311E4E" w:rsidRDefault="00C92494" w:rsidP="00C92494">
            <w:pPr>
              <w:ind w:left="32"/>
              <w:jc w:val="center"/>
              <w:rPr>
                <w:rFonts w:ascii="Arial" w:hAnsi="Arial" w:cs="Arial"/>
                <w:b w:val="0"/>
              </w:rPr>
            </w:pPr>
            <w:r w:rsidRPr="00311E4E">
              <w:rPr>
                <w:rFonts w:ascii="Arial" w:hAnsi="Arial" w:cs="Arial"/>
                <w:b w:val="0"/>
              </w:rPr>
              <w:t>Aceleración máxima</w:t>
            </w:r>
          </w:p>
        </w:tc>
        <w:tc>
          <w:tcPr>
            <w:tcW w:w="1100" w:type="dxa"/>
            <w:hideMark/>
          </w:tcPr>
          <w:p w14:paraId="5441219F" w14:textId="63035A5D" w:rsidR="00C94513" w:rsidRPr="00311E4E" w:rsidRDefault="00311E4E" w:rsidP="00311E4E">
            <w:pPr>
              <w:ind w:left="32"/>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311E4E">
              <w:rPr>
                <w:rFonts w:ascii="Arial" w:hAnsi="Arial" w:cs="Arial"/>
                <w:b/>
              </w:rPr>
              <w:t>1</w:t>
            </w:r>
            <w:r>
              <w:rPr>
                <w:rFonts w:ascii="Arial" w:hAnsi="Arial" w:cs="Arial"/>
                <w:b/>
              </w:rPr>
              <w:t>.</w:t>
            </w:r>
            <w:r w:rsidRPr="00311E4E">
              <w:rPr>
                <w:rFonts w:ascii="Arial" w:hAnsi="Arial" w:cs="Arial"/>
                <w:b/>
              </w:rPr>
              <w:t>0</w:t>
            </w:r>
            <w:r w:rsidR="00C94513" w:rsidRPr="00311E4E">
              <w:rPr>
                <w:rFonts w:ascii="Arial" w:hAnsi="Arial" w:cs="Arial"/>
                <w:b/>
              </w:rPr>
              <w:t xml:space="preserve"> m/s2</w:t>
            </w:r>
          </w:p>
        </w:tc>
      </w:tr>
      <w:tr w:rsidR="00C94513" w:rsidRPr="00311E4E" w14:paraId="0F09B1AE" w14:textId="77777777" w:rsidTr="00C94513">
        <w:trPr>
          <w:trHeight w:val="615"/>
          <w:jc w:val="center"/>
        </w:trPr>
        <w:tc>
          <w:tcPr>
            <w:cnfStyle w:val="001000000000" w:firstRow="0" w:lastRow="0" w:firstColumn="1" w:lastColumn="0" w:oddVBand="0" w:evenVBand="0" w:oddHBand="0" w:evenHBand="0" w:firstRowFirstColumn="0" w:firstRowLastColumn="0" w:lastRowFirstColumn="0" w:lastRowLastColumn="0"/>
            <w:tcW w:w="2518" w:type="dxa"/>
            <w:hideMark/>
          </w:tcPr>
          <w:p w14:paraId="475C4852" w14:textId="77777777" w:rsidR="00C94513" w:rsidRPr="00311E4E" w:rsidRDefault="00C92494" w:rsidP="00C94513">
            <w:pPr>
              <w:ind w:left="32"/>
              <w:jc w:val="center"/>
              <w:rPr>
                <w:rFonts w:ascii="Arial" w:hAnsi="Arial" w:cs="Arial"/>
                <w:b w:val="0"/>
              </w:rPr>
            </w:pPr>
            <w:r w:rsidRPr="00311E4E">
              <w:rPr>
                <w:rFonts w:ascii="Arial" w:hAnsi="Arial" w:cs="Arial"/>
                <w:b w:val="0"/>
              </w:rPr>
              <w:t>Deceleración de servicio máxima</w:t>
            </w:r>
          </w:p>
        </w:tc>
        <w:tc>
          <w:tcPr>
            <w:tcW w:w="1100" w:type="dxa"/>
            <w:hideMark/>
          </w:tcPr>
          <w:p w14:paraId="3A4F4B54" w14:textId="4BBAEFEF" w:rsidR="00C94513" w:rsidRPr="00311E4E" w:rsidRDefault="00311E4E" w:rsidP="00311E4E">
            <w:pPr>
              <w:ind w:left="32"/>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311E4E">
              <w:rPr>
                <w:rFonts w:ascii="Arial" w:hAnsi="Arial" w:cs="Arial"/>
                <w:b/>
              </w:rPr>
              <w:t>1</w:t>
            </w:r>
            <w:r>
              <w:rPr>
                <w:rFonts w:ascii="Arial" w:hAnsi="Arial" w:cs="Arial"/>
                <w:b/>
              </w:rPr>
              <w:t>.</w:t>
            </w:r>
            <w:r w:rsidRPr="00311E4E">
              <w:rPr>
                <w:rFonts w:ascii="Arial" w:hAnsi="Arial" w:cs="Arial"/>
                <w:b/>
              </w:rPr>
              <w:t>0</w:t>
            </w:r>
            <w:r w:rsidR="00C94513" w:rsidRPr="00311E4E">
              <w:rPr>
                <w:rFonts w:ascii="Arial" w:hAnsi="Arial" w:cs="Arial"/>
                <w:b/>
              </w:rPr>
              <w:t xml:space="preserve"> m/s2</w:t>
            </w:r>
          </w:p>
        </w:tc>
      </w:tr>
      <w:tr w:rsidR="00C94513" w:rsidRPr="00311E4E" w14:paraId="649B76AA" w14:textId="77777777" w:rsidTr="00C94513">
        <w:trPr>
          <w:cnfStyle w:val="000000100000" w:firstRow="0" w:lastRow="0" w:firstColumn="0" w:lastColumn="0" w:oddVBand="0" w:evenVBand="0" w:oddHBand="1" w:evenHBand="0" w:firstRowFirstColumn="0" w:firstRowLastColumn="0" w:lastRowFirstColumn="0" w:lastRowLastColumn="0"/>
          <w:trHeight w:val="615"/>
          <w:jc w:val="center"/>
        </w:trPr>
        <w:tc>
          <w:tcPr>
            <w:cnfStyle w:val="001000000000" w:firstRow="0" w:lastRow="0" w:firstColumn="1" w:lastColumn="0" w:oddVBand="0" w:evenVBand="0" w:oddHBand="0" w:evenHBand="0" w:firstRowFirstColumn="0" w:firstRowLastColumn="0" w:lastRowFirstColumn="0" w:lastRowLastColumn="0"/>
            <w:tcW w:w="2518" w:type="dxa"/>
            <w:hideMark/>
          </w:tcPr>
          <w:p w14:paraId="01F223BA" w14:textId="77777777" w:rsidR="00C94513" w:rsidRPr="00311E4E" w:rsidRDefault="00C92494" w:rsidP="00C94513">
            <w:pPr>
              <w:ind w:left="32"/>
              <w:jc w:val="center"/>
              <w:rPr>
                <w:rFonts w:ascii="Arial" w:hAnsi="Arial" w:cs="Arial"/>
                <w:b w:val="0"/>
              </w:rPr>
            </w:pPr>
            <w:r w:rsidRPr="00311E4E">
              <w:rPr>
                <w:rFonts w:ascii="Arial" w:hAnsi="Arial" w:cs="Arial"/>
                <w:b w:val="0"/>
              </w:rPr>
              <w:t>Deceleración de emergencia máxima</w:t>
            </w:r>
          </w:p>
        </w:tc>
        <w:tc>
          <w:tcPr>
            <w:tcW w:w="1100" w:type="dxa"/>
            <w:hideMark/>
          </w:tcPr>
          <w:p w14:paraId="41513CEF" w14:textId="7E14F6C1" w:rsidR="00C94513" w:rsidRPr="00311E4E" w:rsidRDefault="00311E4E" w:rsidP="00C94513">
            <w:pPr>
              <w:ind w:left="32"/>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1.</w:t>
            </w:r>
            <w:r w:rsidR="00C94513" w:rsidRPr="00311E4E">
              <w:rPr>
                <w:rFonts w:ascii="Arial" w:hAnsi="Arial" w:cs="Arial"/>
                <w:b/>
              </w:rPr>
              <w:t>2 m/s2</w:t>
            </w:r>
          </w:p>
        </w:tc>
      </w:tr>
    </w:tbl>
    <w:p w14:paraId="3B24406F" w14:textId="77777777" w:rsidR="00C94513" w:rsidRPr="00484241" w:rsidRDefault="00C94513" w:rsidP="00C94513">
      <w:pPr>
        <w:keepNext/>
        <w:tabs>
          <w:tab w:val="left" w:pos="567"/>
        </w:tabs>
        <w:jc w:val="both"/>
        <w:rPr>
          <w:rFonts w:ascii="Arial" w:hAnsi="Arial" w:cs="Arial"/>
          <w:highlight w:val="yellow"/>
          <w:lang w:val="es-ES" w:eastAsia="en-US"/>
        </w:rPr>
      </w:pPr>
    </w:p>
    <w:p w14:paraId="467A595B" w14:textId="77777777" w:rsidR="00C94513" w:rsidRPr="00484241" w:rsidRDefault="00C94513" w:rsidP="00C94513">
      <w:pPr>
        <w:keepNext/>
        <w:tabs>
          <w:tab w:val="left" w:pos="567"/>
        </w:tabs>
        <w:jc w:val="both"/>
        <w:rPr>
          <w:rFonts w:ascii="Arial" w:hAnsi="Arial" w:cs="Arial"/>
          <w:highlight w:val="yellow"/>
          <w:lang w:val="es-ES" w:eastAsia="en-US"/>
        </w:rPr>
      </w:pPr>
    </w:p>
    <w:p w14:paraId="5EC2C3CF" w14:textId="77777777" w:rsidR="00250CC4" w:rsidRPr="00484241" w:rsidRDefault="00250CC4" w:rsidP="004433C1">
      <w:pPr>
        <w:keepNext/>
        <w:tabs>
          <w:tab w:val="left" w:pos="567"/>
        </w:tabs>
        <w:jc w:val="both"/>
        <w:rPr>
          <w:rFonts w:ascii="Arial" w:hAnsi="Arial" w:cs="Arial"/>
          <w:highlight w:val="yellow"/>
          <w:lang w:val="es-ES" w:eastAsia="en-US"/>
        </w:rPr>
      </w:pPr>
    </w:p>
    <w:p w14:paraId="70DECE8A" w14:textId="77777777" w:rsidR="00250CC4" w:rsidRPr="00BC341A" w:rsidRDefault="00250CC4" w:rsidP="00250CC4">
      <w:pPr>
        <w:pStyle w:val="Ttulo1"/>
        <w:keepLines/>
        <w:numPr>
          <w:ilvl w:val="0"/>
          <w:numId w:val="1"/>
        </w:numPr>
        <w:tabs>
          <w:tab w:val="left" w:pos="567"/>
        </w:tabs>
        <w:ind w:left="567" w:hanging="567"/>
        <w:jc w:val="both"/>
        <w:rPr>
          <w:rFonts w:cs="Arial"/>
          <w:bCs/>
          <w:color w:val="auto"/>
          <w:sz w:val="20"/>
          <w:lang w:val="es-ES" w:eastAsia="en-US"/>
        </w:rPr>
      </w:pPr>
      <w:bookmarkStart w:id="12" w:name="_Toc392937909"/>
      <w:r w:rsidRPr="00BC341A">
        <w:rPr>
          <w:rFonts w:cs="Arial"/>
          <w:bCs/>
          <w:color w:val="auto"/>
          <w:sz w:val="20"/>
          <w:lang w:val="es-ES" w:eastAsia="en-US"/>
        </w:rPr>
        <w:t>Criterios de validación de diseño</w:t>
      </w:r>
      <w:bookmarkEnd w:id="12"/>
    </w:p>
    <w:p w14:paraId="2EA66504" w14:textId="77777777" w:rsidR="00C94513" w:rsidRPr="00BC341A" w:rsidRDefault="00C94513" w:rsidP="00250CC4">
      <w:pPr>
        <w:keepNext/>
        <w:tabs>
          <w:tab w:val="left" w:pos="567"/>
        </w:tabs>
        <w:jc w:val="both"/>
        <w:rPr>
          <w:rFonts w:ascii="Arial" w:hAnsi="Arial" w:cs="Arial"/>
          <w:lang w:val="es-ES" w:eastAsia="en-US"/>
        </w:rPr>
      </w:pPr>
    </w:p>
    <w:p w14:paraId="407E1F0C" w14:textId="0117D69E" w:rsidR="00250CC4" w:rsidRPr="00BC341A" w:rsidRDefault="00250CC4" w:rsidP="00250CC4">
      <w:pPr>
        <w:keepNext/>
        <w:tabs>
          <w:tab w:val="left" w:pos="567"/>
        </w:tabs>
        <w:jc w:val="both"/>
        <w:rPr>
          <w:rFonts w:ascii="Arial" w:hAnsi="Arial" w:cs="Arial"/>
          <w:lang w:val="es-ES" w:eastAsia="en-US"/>
        </w:rPr>
      </w:pPr>
      <w:r w:rsidRPr="00BC341A">
        <w:rPr>
          <w:rFonts w:ascii="Arial" w:hAnsi="Arial" w:cs="Arial"/>
          <w:lang w:val="es-ES" w:eastAsia="en-US"/>
        </w:rPr>
        <w:t xml:space="preserve">Los resultados de la simulación de marcha se considerarán conformes si cumplen los requisitos operacionales de la </w:t>
      </w:r>
      <w:r w:rsidR="00AC23C3" w:rsidRPr="00BC341A">
        <w:rPr>
          <w:rFonts w:ascii="Arial" w:hAnsi="Arial" w:cs="Arial"/>
          <w:lang w:val="es-ES" w:eastAsia="en-US"/>
        </w:rPr>
        <w:t>Línea</w:t>
      </w:r>
      <w:r w:rsidRPr="00BC341A">
        <w:rPr>
          <w:rFonts w:ascii="Arial" w:hAnsi="Arial" w:cs="Arial"/>
          <w:lang w:val="es-ES" w:eastAsia="en-US"/>
        </w:rPr>
        <w:t xml:space="preserve"> </w:t>
      </w:r>
      <w:r w:rsidR="00AC23C3" w:rsidRPr="00BC341A">
        <w:rPr>
          <w:rFonts w:ascii="Arial" w:hAnsi="Arial" w:cs="Arial"/>
          <w:lang w:val="es-ES" w:eastAsia="en-US"/>
        </w:rPr>
        <w:t>del Metro Ligero del Corredor Diagonal de Guadalajara</w:t>
      </w:r>
      <w:r w:rsidRPr="00BC341A">
        <w:rPr>
          <w:rFonts w:ascii="Arial" w:hAnsi="Arial" w:cs="Arial"/>
          <w:lang w:val="es-ES" w:eastAsia="en-US"/>
        </w:rPr>
        <w:t xml:space="preserve"> y los datos de los trenes utilizados para la simulación, que deben pre</w:t>
      </w:r>
      <w:r w:rsidR="001166C8" w:rsidRPr="00BC341A">
        <w:rPr>
          <w:rFonts w:ascii="Arial" w:hAnsi="Arial" w:cs="Arial"/>
          <w:lang w:val="es-ES" w:eastAsia="en-US"/>
        </w:rPr>
        <w:t>sentarse en el informe</w:t>
      </w:r>
      <w:r w:rsidRPr="00BC341A">
        <w:rPr>
          <w:rFonts w:ascii="Arial" w:hAnsi="Arial" w:cs="Arial"/>
          <w:lang w:val="es-ES" w:eastAsia="en-US"/>
        </w:rPr>
        <w:t xml:space="preserve"> (ver punto </w:t>
      </w:r>
      <w:r w:rsidR="00F93631">
        <w:rPr>
          <w:rFonts w:ascii="Arial" w:hAnsi="Arial" w:cs="Arial"/>
          <w:lang w:val="es-ES" w:eastAsia="en-US"/>
        </w:rPr>
        <w:t>VIII</w:t>
      </w:r>
      <w:r w:rsidRPr="00BC341A">
        <w:rPr>
          <w:rFonts w:ascii="Arial" w:hAnsi="Arial" w:cs="Arial"/>
          <w:lang w:val="es-ES" w:eastAsia="en-US"/>
        </w:rPr>
        <w:t xml:space="preserve">. Valores máximos </w:t>
      </w:r>
      <w:r w:rsidR="00AC23C3" w:rsidRPr="00BC341A">
        <w:rPr>
          <w:rFonts w:ascii="Arial" w:hAnsi="Arial" w:cs="Arial"/>
          <w:lang w:val="es-ES" w:eastAsia="en-US"/>
        </w:rPr>
        <w:t>parámetros</w:t>
      </w:r>
      <w:r w:rsidRPr="00BC341A">
        <w:rPr>
          <w:rFonts w:ascii="Arial" w:hAnsi="Arial" w:cs="Arial"/>
          <w:lang w:val="es-ES" w:eastAsia="en-US"/>
        </w:rPr>
        <w:t xml:space="preserve"> material rodante) </w:t>
      </w:r>
      <w:r w:rsidR="001166C8" w:rsidRPr="00BC341A">
        <w:rPr>
          <w:rFonts w:ascii="Arial" w:hAnsi="Arial" w:cs="Arial"/>
          <w:lang w:val="es-ES" w:eastAsia="en-US"/>
        </w:rPr>
        <w:t>cumplen con lo requerido</w:t>
      </w:r>
      <w:r w:rsidRPr="00BC341A">
        <w:rPr>
          <w:rFonts w:ascii="Arial" w:hAnsi="Arial" w:cs="Arial"/>
          <w:lang w:val="es-ES" w:eastAsia="en-US"/>
        </w:rPr>
        <w:t xml:space="preserve"> en las Especificaciones Técnicas del Material Rodante</w:t>
      </w:r>
      <w:r w:rsidR="001166C8" w:rsidRPr="00BC341A">
        <w:rPr>
          <w:rFonts w:ascii="Arial" w:hAnsi="Arial" w:cs="Arial"/>
          <w:lang w:val="es-ES" w:eastAsia="en-US"/>
        </w:rPr>
        <w:t>.</w:t>
      </w:r>
    </w:p>
    <w:p w14:paraId="4179EBF9" w14:textId="77777777" w:rsidR="001166C8" w:rsidRPr="00BC341A" w:rsidRDefault="001166C8" w:rsidP="00250CC4">
      <w:pPr>
        <w:keepNext/>
        <w:tabs>
          <w:tab w:val="left" w:pos="567"/>
        </w:tabs>
        <w:jc w:val="both"/>
        <w:rPr>
          <w:rFonts w:ascii="Arial" w:hAnsi="Arial" w:cs="Arial"/>
          <w:lang w:val="es-ES" w:eastAsia="en-US"/>
        </w:rPr>
      </w:pPr>
    </w:p>
    <w:p w14:paraId="7D5E7669" w14:textId="77777777" w:rsidR="001166C8" w:rsidRPr="00BC341A" w:rsidRDefault="001166C8" w:rsidP="00250CC4">
      <w:pPr>
        <w:keepNext/>
        <w:tabs>
          <w:tab w:val="left" w:pos="567"/>
        </w:tabs>
        <w:jc w:val="both"/>
        <w:rPr>
          <w:rFonts w:ascii="Arial" w:hAnsi="Arial" w:cs="Arial"/>
          <w:lang w:val="es-ES" w:eastAsia="en-US"/>
        </w:rPr>
      </w:pPr>
      <w:r w:rsidRPr="00BC341A">
        <w:rPr>
          <w:rFonts w:ascii="Arial" w:hAnsi="Arial" w:cs="Arial"/>
          <w:lang w:val="es-ES" w:eastAsia="en-US"/>
        </w:rPr>
        <w:t>En particular, se deberán cumplir los siguientes requisitos:</w:t>
      </w:r>
    </w:p>
    <w:p w14:paraId="2BF19ADF" w14:textId="77777777" w:rsidR="00AB4D42" w:rsidRPr="00484241" w:rsidRDefault="00AB4D42" w:rsidP="00250CC4">
      <w:pPr>
        <w:keepNext/>
        <w:tabs>
          <w:tab w:val="left" w:pos="567"/>
        </w:tabs>
        <w:jc w:val="both"/>
        <w:rPr>
          <w:rFonts w:ascii="Arial" w:hAnsi="Arial" w:cs="Arial"/>
          <w:highlight w:val="yellow"/>
          <w:lang w:val="es-ES" w:eastAsia="en-US"/>
        </w:rPr>
      </w:pPr>
    </w:p>
    <w:p w14:paraId="6ECF393F" w14:textId="3CC572E2" w:rsidR="001166C8" w:rsidRPr="00BC341A" w:rsidRDefault="001166C8" w:rsidP="008E36C3">
      <w:pPr>
        <w:pStyle w:val="Prrafodelista"/>
        <w:keepNext/>
        <w:numPr>
          <w:ilvl w:val="0"/>
          <w:numId w:val="6"/>
        </w:numPr>
        <w:ind w:left="284" w:hanging="284"/>
        <w:jc w:val="both"/>
        <w:rPr>
          <w:rFonts w:ascii="Arial" w:hAnsi="Arial" w:cs="Arial"/>
          <w:lang w:val="es-ES" w:eastAsia="en-US"/>
        </w:rPr>
      </w:pPr>
      <w:r w:rsidRPr="00BC341A">
        <w:rPr>
          <w:rFonts w:ascii="Arial" w:hAnsi="Arial" w:cs="Arial"/>
          <w:lang w:val="es-ES" w:eastAsia="en-US"/>
        </w:rPr>
        <w:t xml:space="preserve">El tiempo de recorrido de los dos trayectos comerciales completos, es decir desde que el tren arranca del andén de </w:t>
      </w:r>
      <w:r w:rsidR="00BC341A" w:rsidRPr="00BC341A">
        <w:rPr>
          <w:rFonts w:ascii="Arial" w:hAnsi="Arial" w:cs="Arial"/>
          <w:lang w:val="es-ES" w:eastAsia="en-US"/>
        </w:rPr>
        <w:t xml:space="preserve">Periférico Zapopan </w:t>
      </w:r>
      <w:r w:rsidRPr="00BC341A">
        <w:rPr>
          <w:rFonts w:ascii="Arial" w:hAnsi="Arial" w:cs="Arial"/>
          <w:lang w:val="es-ES" w:eastAsia="en-US"/>
        </w:rPr>
        <w:t xml:space="preserve">hasta que se detiene en el andén de </w:t>
      </w:r>
      <w:r w:rsidR="00BC341A" w:rsidRPr="00BC341A">
        <w:rPr>
          <w:rFonts w:ascii="Arial" w:hAnsi="Arial" w:cs="Arial"/>
          <w:lang w:val="es-ES" w:eastAsia="en-US"/>
        </w:rPr>
        <w:t>Central Camionera</w:t>
      </w:r>
      <w:r w:rsidRPr="00BC341A">
        <w:rPr>
          <w:rFonts w:ascii="Arial" w:hAnsi="Arial" w:cs="Arial"/>
          <w:lang w:val="es-ES" w:eastAsia="en-US"/>
        </w:rPr>
        <w:t xml:space="preserve"> (V1) y desde que el tren arranca del andén de </w:t>
      </w:r>
      <w:r w:rsidR="00BC341A" w:rsidRPr="00BC341A">
        <w:rPr>
          <w:rFonts w:ascii="Arial" w:hAnsi="Arial" w:cs="Arial"/>
          <w:lang w:val="es-ES" w:eastAsia="en-US"/>
        </w:rPr>
        <w:t>Central Camionera</w:t>
      </w:r>
      <w:r w:rsidRPr="00BC341A">
        <w:rPr>
          <w:rFonts w:ascii="Arial" w:hAnsi="Arial" w:cs="Arial"/>
          <w:lang w:val="es-ES" w:eastAsia="en-US"/>
        </w:rPr>
        <w:t xml:space="preserve"> hasta que se detiene en el andén de </w:t>
      </w:r>
      <w:r w:rsidR="00BC341A" w:rsidRPr="00BC341A">
        <w:rPr>
          <w:rFonts w:ascii="Arial" w:hAnsi="Arial" w:cs="Arial"/>
          <w:lang w:val="es-ES" w:eastAsia="en-US"/>
        </w:rPr>
        <w:t>Periférico Zapopan</w:t>
      </w:r>
      <w:r w:rsidRPr="00BC341A">
        <w:rPr>
          <w:rFonts w:ascii="Arial" w:hAnsi="Arial" w:cs="Arial"/>
          <w:lang w:val="es-ES" w:eastAsia="en-US"/>
        </w:rPr>
        <w:t xml:space="preserve"> (V2),  circulando a la velocidad máxima permitida en cada punto y teniendo en cuenta todo lo descrito en los puntos anteriores será igual o inferior a:</w:t>
      </w:r>
    </w:p>
    <w:p w14:paraId="1ED416BB" w14:textId="77777777" w:rsidR="001166C8" w:rsidRPr="00BC341A" w:rsidRDefault="001166C8" w:rsidP="008E36C3">
      <w:pPr>
        <w:keepNext/>
        <w:ind w:left="567" w:hanging="567"/>
        <w:jc w:val="both"/>
        <w:rPr>
          <w:rFonts w:ascii="Arial" w:hAnsi="Arial" w:cs="Arial"/>
          <w:lang w:val="es-ES" w:eastAsia="en-US"/>
        </w:rPr>
      </w:pPr>
    </w:p>
    <w:p w14:paraId="4978CCB0" w14:textId="6C0291CB" w:rsidR="001166C8" w:rsidRPr="00BC341A" w:rsidRDefault="001166C8" w:rsidP="008E36C3">
      <w:pPr>
        <w:pStyle w:val="Prrafodelista"/>
        <w:keepNext/>
        <w:numPr>
          <w:ilvl w:val="1"/>
          <w:numId w:val="5"/>
        </w:numPr>
        <w:ind w:left="1134" w:hanging="261"/>
        <w:jc w:val="both"/>
        <w:rPr>
          <w:rFonts w:ascii="Arial" w:hAnsi="Arial" w:cs="Arial"/>
          <w:lang w:val="es-ES" w:eastAsia="en-US"/>
        </w:rPr>
      </w:pPr>
      <w:r w:rsidRPr="00BC341A">
        <w:rPr>
          <w:rFonts w:ascii="Arial" w:hAnsi="Arial" w:cs="Arial"/>
          <w:lang w:val="es-ES" w:eastAsia="en-US"/>
        </w:rPr>
        <w:t xml:space="preserve">V1: </w:t>
      </w:r>
      <w:r w:rsidR="00763605">
        <w:rPr>
          <w:rFonts w:ascii="Arial" w:hAnsi="Arial" w:cs="Arial"/>
          <w:lang w:val="es-ES" w:eastAsia="en-US"/>
        </w:rPr>
        <w:t>1,490</w:t>
      </w:r>
      <w:r w:rsidRPr="00BC341A">
        <w:rPr>
          <w:rFonts w:ascii="Arial" w:hAnsi="Arial" w:cs="Arial"/>
          <w:lang w:val="es-ES" w:eastAsia="en-US"/>
        </w:rPr>
        <w:t xml:space="preserve"> segundos</w:t>
      </w:r>
    </w:p>
    <w:p w14:paraId="3A516417" w14:textId="6C54A80B" w:rsidR="001166C8" w:rsidRPr="00BC341A" w:rsidRDefault="004337EA" w:rsidP="008E36C3">
      <w:pPr>
        <w:pStyle w:val="Prrafodelista"/>
        <w:keepNext/>
        <w:numPr>
          <w:ilvl w:val="1"/>
          <w:numId w:val="5"/>
        </w:numPr>
        <w:ind w:left="1134" w:hanging="261"/>
        <w:jc w:val="both"/>
        <w:rPr>
          <w:rFonts w:ascii="Arial" w:hAnsi="Arial" w:cs="Arial"/>
          <w:lang w:val="es-ES" w:eastAsia="en-US"/>
        </w:rPr>
      </w:pPr>
      <w:r w:rsidRPr="00BC341A">
        <w:rPr>
          <w:rFonts w:ascii="Arial" w:hAnsi="Arial" w:cs="Arial"/>
          <w:lang w:val="es-ES" w:eastAsia="en-US"/>
        </w:rPr>
        <w:t xml:space="preserve">V2: </w:t>
      </w:r>
      <w:r w:rsidR="00BC341A" w:rsidRPr="00BC341A">
        <w:rPr>
          <w:rFonts w:ascii="Arial" w:hAnsi="Arial" w:cs="Arial"/>
          <w:lang w:val="es-ES" w:eastAsia="en-US"/>
        </w:rPr>
        <w:t>1,4</w:t>
      </w:r>
      <w:r w:rsidR="00763605">
        <w:rPr>
          <w:rFonts w:ascii="Arial" w:hAnsi="Arial" w:cs="Arial"/>
          <w:lang w:val="es-ES" w:eastAsia="en-US"/>
        </w:rPr>
        <w:t>85</w:t>
      </w:r>
      <w:r w:rsidR="001166C8" w:rsidRPr="00BC341A">
        <w:rPr>
          <w:rFonts w:ascii="Arial" w:hAnsi="Arial" w:cs="Arial"/>
          <w:lang w:val="es-ES" w:eastAsia="en-US"/>
        </w:rPr>
        <w:t xml:space="preserve"> segundos</w:t>
      </w:r>
    </w:p>
    <w:p w14:paraId="5F798C43" w14:textId="77777777" w:rsidR="00250CC4" w:rsidRPr="00484241" w:rsidRDefault="00250CC4" w:rsidP="008E36C3">
      <w:pPr>
        <w:keepNext/>
        <w:ind w:hanging="567"/>
        <w:jc w:val="both"/>
        <w:rPr>
          <w:rFonts w:ascii="Arial" w:hAnsi="Arial" w:cs="Arial"/>
          <w:highlight w:val="yellow"/>
          <w:lang w:val="es-ES" w:eastAsia="en-US"/>
        </w:rPr>
      </w:pPr>
    </w:p>
    <w:p w14:paraId="2C9F16A4" w14:textId="7B6021EA" w:rsidR="00AB4D42" w:rsidRDefault="00AB4D42" w:rsidP="008E36C3">
      <w:pPr>
        <w:pStyle w:val="Prrafodelista"/>
        <w:keepNext/>
        <w:numPr>
          <w:ilvl w:val="0"/>
          <w:numId w:val="6"/>
        </w:numPr>
        <w:ind w:left="284" w:hanging="284"/>
        <w:jc w:val="both"/>
        <w:rPr>
          <w:rFonts w:ascii="Arial" w:hAnsi="Arial" w:cs="Arial"/>
          <w:lang w:val="es-ES" w:eastAsia="en-US"/>
        </w:rPr>
      </w:pPr>
      <w:r w:rsidRPr="00FD589A">
        <w:rPr>
          <w:rFonts w:ascii="Arial" w:hAnsi="Arial" w:cs="Arial"/>
          <w:lang w:val="es-ES" w:eastAsia="en-US"/>
        </w:rPr>
        <w:t>El tren deber</w:t>
      </w:r>
      <w:r w:rsidR="00AB4B87" w:rsidRPr="00FD589A">
        <w:rPr>
          <w:rFonts w:ascii="Arial" w:hAnsi="Arial" w:cs="Arial"/>
          <w:lang w:val="es-ES" w:eastAsia="en-US"/>
        </w:rPr>
        <w:t xml:space="preserve">á alcanzar, </w:t>
      </w:r>
      <w:r w:rsidRPr="00FD589A">
        <w:rPr>
          <w:rFonts w:ascii="Arial" w:hAnsi="Arial" w:cs="Arial"/>
          <w:lang w:val="es-ES" w:eastAsia="en-US"/>
        </w:rPr>
        <w:t>en los puntos en que el trazado y el resto de parámetros de entrada especificados en este document</w:t>
      </w:r>
      <w:r w:rsidR="00FD589A" w:rsidRPr="00FD589A">
        <w:rPr>
          <w:rFonts w:ascii="Arial" w:hAnsi="Arial" w:cs="Arial"/>
          <w:lang w:val="es-ES" w:eastAsia="en-US"/>
        </w:rPr>
        <w:t>o lo permitan, la velocidad de 8</w:t>
      </w:r>
      <w:r w:rsidRPr="00FD589A">
        <w:rPr>
          <w:rFonts w:ascii="Arial" w:hAnsi="Arial" w:cs="Arial"/>
          <w:lang w:val="es-ES" w:eastAsia="en-US"/>
        </w:rPr>
        <w:t>0Km/h.</w:t>
      </w:r>
    </w:p>
    <w:p w14:paraId="0D61FC91" w14:textId="77777777" w:rsidR="00955C75" w:rsidRDefault="00955C75" w:rsidP="00955C75">
      <w:pPr>
        <w:pStyle w:val="Prrafodelista"/>
        <w:keepNext/>
        <w:ind w:left="284"/>
        <w:jc w:val="both"/>
        <w:rPr>
          <w:rFonts w:ascii="Arial" w:hAnsi="Arial" w:cs="Arial"/>
          <w:lang w:val="es-ES" w:eastAsia="en-US"/>
        </w:rPr>
      </w:pPr>
    </w:p>
    <w:p w14:paraId="2E910B0F" w14:textId="5C05318C" w:rsidR="00955C75" w:rsidRDefault="00955C75" w:rsidP="008E36C3">
      <w:pPr>
        <w:pStyle w:val="Prrafodelista"/>
        <w:keepNext/>
        <w:numPr>
          <w:ilvl w:val="0"/>
          <w:numId w:val="6"/>
        </w:numPr>
        <w:ind w:left="284" w:hanging="284"/>
        <w:jc w:val="both"/>
        <w:rPr>
          <w:rFonts w:ascii="Arial" w:hAnsi="Arial" w:cs="Arial"/>
          <w:lang w:val="es-ES" w:eastAsia="en-US"/>
        </w:rPr>
      </w:pPr>
      <w:r>
        <w:rPr>
          <w:rFonts w:ascii="Arial" w:hAnsi="Arial" w:cs="Arial"/>
          <w:lang w:val="es-ES" w:eastAsia="en-US"/>
        </w:rPr>
        <w:t xml:space="preserve">El rescate de un tren lleno a 8 </w:t>
      </w:r>
      <w:proofErr w:type="spellStart"/>
      <w:r>
        <w:rPr>
          <w:rFonts w:ascii="Arial" w:hAnsi="Arial" w:cs="Arial"/>
          <w:lang w:val="es-ES" w:eastAsia="en-US"/>
        </w:rPr>
        <w:t>pax</w:t>
      </w:r>
      <w:proofErr w:type="spellEnd"/>
      <w:r>
        <w:rPr>
          <w:rFonts w:ascii="Arial" w:hAnsi="Arial" w:cs="Arial"/>
          <w:lang w:val="es-ES" w:eastAsia="en-US"/>
        </w:rPr>
        <w:t>/m2 por un tren vacío o lleno en carga AW3 no deberá superar los 2,320 segundos en cualquier punto de la línea (el rescate hasta el taller).</w:t>
      </w:r>
    </w:p>
    <w:p w14:paraId="3FDE3B56" w14:textId="77777777" w:rsidR="00AA45EC" w:rsidRDefault="00AA45EC" w:rsidP="00AA45EC">
      <w:pPr>
        <w:keepNext/>
        <w:jc w:val="both"/>
        <w:rPr>
          <w:rFonts w:ascii="Arial" w:hAnsi="Arial" w:cs="Arial"/>
          <w:lang w:val="es-ES" w:eastAsia="en-US"/>
        </w:rPr>
      </w:pPr>
    </w:p>
    <w:p w14:paraId="59C91160" w14:textId="77777777" w:rsidR="00AA45EC" w:rsidRDefault="00AA45EC" w:rsidP="00AA45EC">
      <w:pPr>
        <w:keepNext/>
        <w:jc w:val="both"/>
        <w:rPr>
          <w:rFonts w:ascii="Arial" w:hAnsi="Arial" w:cs="Arial"/>
          <w:lang w:val="es-ES" w:eastAsia="en-US"/>
        </w:rPr>
      </w:pPr>
    </w:p>
    <w:p w14:paraId="11AC684B" w14:textId="77777777" w:rsidR="00AA45EC" w:rsidRPr="00AA45EC" w:rsidRDefault="00AA45EC" w:rsidP="00AA45EC">
      <w:pPr>
        <w:keepNext/>
        <w:jc w:val="both"/>
        <w:rPr>
          <w:rFonts w:ascii="Arial" w:hAnsi="Arial" w:cs="Arial"/>
          <w:lang w:val="es-ES" w:eastAsia="en-US"/>
        </w:rPr>
      </w:pPr>
    </w:p>
    <w:p w14:paraId="6E346D5D" w14:textId="77777777" w:rsidR="00AB4D42" w:rsidRPr="00484241" w:rsidRDefault="00AB4D42" w:rsidP="008E36C3">
      <w:pPr>
        <w:keepNext/>
        <w:ind w:hanging="567"/>
        <w:jc w:val="both"/>
        <w:rPr>
          <w:rFonts w:ascii="Arial" w:hAnsi="Arial" w:cs="Arial"/>
          <w:highlight w:val="yellow"/>
          <w:lang w:val="es-ES" w:eastAsia="en-US"/>
        </w:rPr>
      </w:pPr>
    </w:p>
    <w:sectPr w:rsidR="00AB4D42" w:rsidRPr="00484241" w:rsidSect="003B7204">
      <w:headerReference w:type="default" r:id="rId12"/>
      <w:footerReference w:type="default" r:id="rId13"/>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D410F" w14:textId="77777777" w:rsidR="00F94DB0" w:rsidRDefault="00F94DB0" w:rsidP="00FE11D8">
      <w:r>
        <w:separator/>
      </w:r>
    </w:p>
  </w:endnote>
  <w:endnote w:type="continuationSeparator" w:id="0">
    <w:p w14:paraId="495AFE2A" w14:textId="77777777" w:rsidR="00F94DB0" w:rsidRDefault="00F94DB0"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314561119"/>
      <w:docPartObj>
        <w:docPartGallery w:val="Page Numbers (Bottom of Page)"/>
        <w:docPartUnique/>
      </w:docPartObj>
    </w:sdtPr>
    <w:sdtEndPr/>
    <w:sdtContent>
      <w:p w14:paraId="6520E75C" w14:textId="77777777" w:rsidR="00F94DB0" w:rsidRPr="001D109E" w:rsidRDefault="00F94DB0">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D373BF" w:rsidRPr="00D373BF">
          <w:rPr>
            <w:rFonts w:ascii="Arial" w:hAnsi="Arial" w:cs="Arial"/>
            <w:noProof/>
            <w:lang w:val="es-ES"/>
          </w:rPr>
          <w:t>7</w:t>
        </w:r>
        <w:r w:rsidRPr="001D109E">
          <w:rPr>
            <w:rFonts w:ascii="Arial" w:hAnsi="Arial" w:cs="Arial"/>
          </w:rPr>
          <w:fldChar w:fldCharType="end"/>
        </w:r>
      </w:p>
    </w:sdtContent>
  </w:sdt>
  <w:p w14:paraId="3A589E99" w14:textId="77777777" w:rsidR="00F94DB0" w:rsidRPr="001D109E" w:rsidRDefault="00F94DB0">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D6942" w14:textId="77777777" w:rsidR="00F94DB0" w:rsidRDefault="00F94DB0" w:rsidP="00FE11D8">
      <w:r>
        <w:separator/>
      </w:r>
    </w:p>
  </w:footnote>
  <w:footnote w:type="continuationSeparator" w:id="0">
    <w:p w14:paraId="643D8833" w14:textId="77777777" w:rsidR="00F94DB0" w:rsidRDefault="00F94DB0"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2E3DC" w14:textId="77777777" w:rsidR="00F94DB0" w:rsidRDefault="00F94DB0">
    <w:pPr>
      <w:pStyle w:val="Encabezado"/>
    </w:pPr>
  </w:p>
  <w:p w14:paraId="656C2671" w14:textId="77777777" w:rsidR="00F94DB0" w:rsidRPr="00980AC3" w:rsidRDefault="00F94DB0" w:rsidP="00056952">
    <w:pPr>
      <w:pStyle w:val="Encabezado"/>
      <w:jc w:val="right"/>
      <w:rPr>
        <w:rFonts w:ascii="Arial" w:hAnsi="Arial"/>
        <w:sz w:val="22"/>
      </w:rPr>
    </w:pPr>
    <w:r>
      <w:rPr>
        <w:rFonts w:ascii="Arial" w:hAnsi="Arial"/>
        <w:sz w:val="22"/>
      </w:rPr>
      <w:t>Convocatoria a la Licitación Pública</w:t>
    </w:r>
    <w:r w:rsidRPr="00E00ED1">
      <w:rPr>
        <w:rFonts w:ascii="Arial" w:hAnsi="Arial"/>
        <w:sz w:val="22"/>
      </w:rPr>
      <w:t xml:space="preserve"> </w:t>
    </w:r>
    <w:r>
      <w:rPr>
        <w:rFonts w:ascii="Arial" w:hAnsi="Arial"/>
        <w:sz w:val="22"/>
      </w:rPr>
      <w:t>Nacional</w:t>
    </w:r>
    <w:r w:rsidRPr="00E00ED1">
      <w:rPr>
        <w:rFonts w:ascii="Arial" w:hAnsi="Arial"/>
        <w:sz w:val="22"/>
      </w:rPr>
      <w:t xml:space="preserve"> </w:t>
    </w:r>
    <w:r w:rsidRPr="00980AC3">
      <w:rPr>
        <w:rFonts w:ascii="Arial" w:hAnsi="Arial"/>
        <w:sz w:val="22"/>
      </w:rPr>
      <w:t xml:space="preserve">No. </w:t>
    </w:r>
    <w:r>
      <w:rPr>
        <w:rFonts w:ascii="Arial" w:hAnsi="Arial"/>
        <w:sz w:val="22"/>
      </w:rPr>
      <w:t>L</w:t>
    </w:r>
    <w:r w:rsidRPr="00980AC3">
      <w:rPr>
        <w:rFonts w:ascii="Arial" w:hAnsi="Arial"/>
        <w:sz w:val="22"/>
      </w:rPr>
      <w:t>O-0009000988-</w:t>
    </w:r>
    <w:r w:rsidRPr="00D66CB0">
      <w:rPr>
        <w:rFonts w:ascii="Arial" w:hAnsi="Arial"/>
        <w:sz w:val="22"/>
      </w:rPr>
      <w:t>N</w:t>
    </w:r>
    <w:r>
      <w:rPr>
        <w:rFonts w:ascii="Arial" w:hAnsi="Arial"/>
        <w:sz w:val="22"/>
      </w:rPr>
      <w:t>__</w:t>
    </w:r>
    <w:r w:rsidRPr="00D66CB0">
      <w:rPr>
        <w:rFonts w:ascii="Arial" w:hAnsi="Arial"/>
        <w:sz w:val="22"/>
      </w:rPr>
      <w:t>-</w:t>
    </w:r>
    <w:r w:rsidRPr="00980AC3">
      <w:rPr>
        <w:rFonts w:ascii="Arial" w:hAnsi="Arial"/>
        <w:sz w:val="22"/>
      </w:rPr>
      <w:t>2014</w:t>
    </w:r>
  </w:p>
  <w:p w14:paraId="010BADBF" w14:textId="77777777" w:rsidR="00F94DB0" w:rsidRDefault="00F94DB0" w:rsidP="00032C72">
    <w:pPr>
      <w:pStyle w:val="Encabezado"/>
      <w:tabs>
        <w:tab w:val="clear" w:pos="4419"/>
        <w:tab w:val="clear" w:pos="8838"/>
      </w:tabs>
      <w:ind w:right="49" w:firstLine="1"/>
      <w:jc w:val="right"/>
      <w:rPr>
        <w:rFonts w:ascii="Arial" w:hAnsi="Arial" w:cs="Arial"/>
        <w:b/>
      </w:rPr>
    </w:pPr>
  </w:p>
  <w:p w14:paraId="3815330E" w14:textId="77777777" w:rsidR="00F94DB0" w:rsidRDefault="00F94DB0"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D2368"/>
    <w:multiLevelType w:val="hybridMultilevel"/>
    <w:tmpl w:val="008E9A3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4602D71"/>
    <w:multiLevelType w:val="hybridMultilevel"/>
    <w:tmpl w:val="A6685EF6"/>
    <w:lvl w:ilvl="0" w:tplc="080A000F">
      <w:start w:val="1"/>
      <w:numFmt w:val="decimal"/>
      <w:lvlText w:val="%1."/>
      <w:lvlJc w:val="left"/>
      <w:pPr>
        <w:ind w:left="3697" w:hanging="360"/>
      </w:pPr>
    </w:lvl>
    <w:lvl w:ilvl="1" w:tplc="080A0019" w:tentative="1">
      <w:start w:val="1"/>
      <w:numFmt w:val="lowerLetter"/>
      <w:lvlText w:val="%2."/>
      <w:lvlJc w:val="left"/>
      <w:pPr>
        <w:ind w:left="4417" w:hanging="360"/>
      </w:pPr>
    </w:lvl>
    <w:lvl w:ilvl="2" w:tplc="080A001B" w:tentative="1">
      <w:start w:val="1"/>
      <w:numFmt w:val="lowerRoman"/>
      <w:lvlText w:val="%3."/>
      <w:lvlJc w:val="right"/>
      <w:pPr>
        <w:ind w:left="5137" w:hanging="180"/>
      </w:pPr>
    </w:lvl>
    <w:lvl w:ilvl="3" w:tplc="080A000F" w:tentative="1">
      <w:start w:val="1"/>
      <w:numFmt w:val="decimal"/>
      <w:lvlText w:val="%4."/>
      <w:lvlJc w:val="left"/>
      <w:pPr>
        <w:ind w:left="5857" w:hanging="360"/>
      </w:pPr>
    </w:lvl>
    <w:lvl w:ilvl="4" w:tplc="080A0019" w:tentative="1">
      <w:start w:val="1"/>
      <w:numFmt w:val="lowerLetter"/>
      <w:lvlText w:val="%5."/>
      <w:lvlJc w:val="left"/>
      <w:pPr>
        <w:ind w:left="6577" w:hanging="360"/>
      </w:pPr>
    </w:lvl>
    <w:lvl w:ilvl="5" w:tplc="080A001B" w:tentative="1">
      <w:start w:val="1"/>
      <w:numFmt w:val="lowerRoman"/>
      <w:lvlText w:val="%6."/>
      <w:lvlJc w:val="right"/>
      <w:pPr>
        <w:ind w:left="7297" w:hanging="180"/>
      </w:pPr>
    </w:lvl>
    <w:lvl w:ilvl="6" w:tplc="080A000F" w:tentative="1">
      <w:start w:val="1"/>
      <w:numFmt w:val="decimal"/>
      <w:lvlText w:val="%7."/>
      <w:lvlJc w:val="left"/>
      <w:pPr>
        <w:ind w:left="8017" w:hanging="360"/>
      </w:pPr>
    </w:lvl>
    <w:lvl w:ilvl="7" w:tplc="080A0019" w:tentative="1">
      <w:start w:val="1"/>
      <w:numFmt w:val="lowerLetter"/>
      <w:lvlText w:val="%8."/>
      <w:lvlJc w:val="left"/>
      <w:pPr>
        <w:ind w:left="8737" w:hanging="360"/>
      </w:pPr>
    </w:lvl>
    <w:lvl w:ilvl="8" w:tplc="080A001B" w:tentative="1">
      <w:start w:val="1"/>
      <w:numFmt w:val="lowerRoman"/>
      <w:lvlText w:val="%9."/>
      <w:lvlJc w:val="right"/>
      <w:pPr>
        <w:ind w:left="9457" w:hanging="180"/>
      </w:pPr>
    </w:lvl>
  </w:abstractNum>
  <w:abstractNum w:abstractNumId="2">
    <w:nsid w:val="49FD4524"/>
    <w:multiLevelType w:val="hybridMultilevel"/>
    <w:tmpl w:val="8B2454D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A6F5543"/>
    <w:multiLevelType w:val="hybridMultilevel"/>
    <w:tmpl w:val="892E3B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4F147780"/>
    <w:multiLevelType w:val="hybridMultilevel"/>
    <w:tmpl w:val="5C8AA500"/>
    <w:lvl w:ilvl="0" w:tplc="803E6E96">
      <w:start w:val="1"/>
      <w:numFmt w:val="bullet"/>
      <w:pStyle w:val="Vieta1"/>
      <w:lvlText w:val="-"/>
      <w:lvlJc w:val="left"/>
      <w:pPr>
        <w:ind w:left="1287" w:hanging="360"/>
      </w:pPr>
      <w:rPr>
        <w:rFonts w:ascii="Arial" w:hAnsi="Arial" w:hint="default"/>
        <w:color w:val="auto"/>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5">
    <w:nsid w:val="4F426023"/>
    <w:multiLevelType w:val="hybridMultilevel"/>
    <w:tmpl w:val="D7E885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F971D50"/>
    <w:multiLevelType w:val="hybridMultilevel"/>
    <w:tmpl w:val="72940D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559611AF"/>
    <w:multiLevelType w:val="hybridMultilevel"/>
    <w:tmpl w:val="1362D8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21D5010"/>
    <w:multiLevelType w:val="hybridMultilevel"/>
    <w:tmpl w:val="F31C0C7C"/>
    <w:lvl w:ilvl="0" w:tplc="F912D2EA">
      <w:start w:val="1"/>
      <w:numFmt w:val="upperRoman"/>
      <w:lvlText w:val="%1."/>
      <w:lvlJc w:val="left"/>
      <w:pPr>
        <w:ind w:left="36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78F80EF6"/>
    <w:multiLevelType w:val="hybridMultilevel"/>
    <w:tmpl w:val="CE60B2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4"/>
  </w:num>
  <w:num w:numId="4">
    <w:abstractNumId w:val="1"/>
  </w:num>
  <w:num w:numId="5">
    <w:abstractNumId w:val="0"/>
  </w:num>
  <w:num w:numId="6">
    <w:abstractNumId w:val="5"/>
  </w:num>
  <w:num w:numId="7">
    <w:abstractNumId w:val="3"/>
  </w:num>
  <w:num w:numId="8">
    <w:abstractNumId w:val="2"/>
  </w:num>
  <w:num w:numId="9">
    <w:abstractNumId w:val="6"/>
  </w:num>
  <w:num w:numId="10">
    <w:abstractNumId w:val="9"/>
  </w:num>
  <w:num w:numId="1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096C"/>
    <w:rsid w:val="00001CB3"/>
    <w:rsid w:val="0000221B"/>
    <w:rsid w:val="00002726"/>
    <w:rsid w:val="0001363E"/>
    <w:rsid w:val="00016F15"/>
    <w:rsid w:val="00017605"/>
    <w:rsid w:val="0002029C"/>
    <w:rsid w:val="00021019"/>
    <w:rsid w:val="0002727D"/>
    <w:rsid w:val="000300C8"/>
    <w:rsid w:val="00031B09"/>
    <w:rsid w:val="00032BD9"/>
    <w:rsid w:val="00032C72"/>
    <w:rsid w:val="000340CB"/>
    <w:rsid w:val="00034408"/>
    <w:rsid w:val="0003451A"/>
    <w:rsid w:val="00035425"/>
    <w:rsid w:val="00037839"/>
    <w:rsid w:val="00046990"/>
    <w:rsid w:val="00047DAD"/>
    <w:rsid w:val="0005476D"/>
    <w:rsid w:val="00055BFF"/>
    <w:rsid w:val="00056952"/>
    <w:rsid w:val="0006001E"/>
    <w:rsid w:val="000630C9"/>
    <w:rsid w:val="00065A61"/>
    <w:rsid w:val="00067073"/>
    <w:rsid w:val="00067B19"/>
    <w:rsid w:val="00067D35"/>
    <w:rsid w:val="00070F6B"/>
    <w:rsid w:val="000712A4"/>
    <w:rsid w:val="0008012B"/>
    <w:rsid w:val="000816EC"/>
    <w:rsid w:val="00082C37"/>
    <w:rsid w:val="00084551"/>
    <w:rsid w:val="000857E9"/>
    <w:rsid w:val="00091194"/>
    <w:rsid w:val="00091560"/>
    <w:rsid w:val="00097A04"/>
    <w:rsid w:val="000A6E0D"/>
    <w:rsid w:val="000A79AD"/>
    <w:rsid w:val="000B0324"/>
    <w:rsid w:val="000B0BF2"/>
    <w:rsid w:val="000B1703"/>
    <w:rsid w:val="000B27A6"/>
    <w:rsid w:val="000B3D26"/>
    <w:rsid w:val="000B543B"/>
    <w:rsid w:val="000C01F2"/>
    <w:rsid w:val="000C1DD6"/>
    <w:rsid w:val="000C2594"/>
    <w:rsid w:val="000C4F5A"/>
    <w:rsid w:val="000C4FCC"/>
    <w:rsid w:val="000D196E"/>
    <w:rsid w:val="000D310A"/>
    <w:rsid w:val="000D3B09"/>
    <w:rsid w:val="000D4CAC"/>
    <w:rsid w:val="000D72CF"/>
    <w:rsid w:val="000E1AC3"/>
    <w:rsid w:val="000E4D65"/>
    <w:rsid w:val="000E52A7"/>
    <w:rsid w:val="000E6A78"/>
    <w:rsid w:val="000F6AA4"/>
    <w:rsid w:val="000F7FC1"/>
    <w:rsid w:val="0010235E"/>
    <w:rsid w:val="0010372F"/>
    <w:rsid w:val="00104919"/>
    <w:rsid w:val="00107586"/>
    <w:rsid w:val="0011024D"/>
    <w:rsid w:val="0011213E"/>
    <w:rsid w:val="001131A0"/>
    <w:rsid w:val="001166C8"/>
    <w:rsid w:val="00117E2A"/>
    <w:rsid w:val="001206F6"/>
    <w:rsid w:val="00120802"/>
    <w:rsid w:val="00120E50"/>
    <w:rsid w:val="00122847"/>
    <w:rsid w:val="001260E4"/>
    <w:rsid w:val="00126965"/>
    <w:rsid w:val="001351E3"/>
    <w:rsid w:val="00136334"/>
    <w:rsid w:val="00136B2F"/>
    <w:rsid w:val="00137F79"/>
    <w:rsid w:val="0014702E"/>
    <w:rsid w:val="001503DA"/>
    <w:rsid w:val="00151C04"/>
    <w:rsid w:val="00151DE0"/>
    <w:rsid w:val="0016149A"/>
    <w:rsid w:val="00161AC6"/>
    <w:rsid w:val="00161BC9"/>
    <w:rsid w:val="00164ED3"/>
    <w:rsid w:val="0016608D"/>
    <w:rsid w:val="00172F58"/>
    <w:rsid w:val="00173CCF"/>
    <w:rsid w:val="00173FDD"/>
    <w:rsid w:val="001745D4"/>
    <w:rsid w:val="00175A0D"/>
    <w:rsid w:val="00181676"/>
    <w:rsid w:val="001817A9"/>
    <w:rsid w:val="00185E60"/>
    <w:rsid w:val="00192C5A"/>
    <w:rsid w:val="0019374A"/>
    <w:rsid w:val="0019441B"/>
    <w:rsid w:val="0019592E"/>
    <w:rsid w:val="001A060A"/>
    <w:rsid w:val="001A4625"/>
    <w:rsid w:val="001A501C"/>
    <w:rsid w:val="001A63D6"/>
    <w:rsid w:val="001B1411"/>
    <w:rsid w:val="001B41E5"/>
    <w:rsid w:val="001B448F"/>
    <w:rsid w:val="001B587F"/>
    <w:rsid w:val="001B6C92"/>
    <w:rsid w:val="001B6FC9"/>
    <w:rsid w:val="001B7396"/>
    <w:rsid w:val="001C052F"/>
    <w:rsid w:val="001C0781"/>
    <w:rsid w:val="001C294B"/>
    <w:rsid w:val="001D109E"/>
    <w:rsid w:val="001D115D"/>
    <w:rsid w:val="001D2374"/>
    <w:rsid w:val="001D2448"/>
    <w:rsid w:val="001D24FA"/>
    <w:rsid w:val="001D39DA"/>
    <w:rsid w:val="001D515E"/>
    <w:rsid w:val="001F185F"/>
    <w:rsid w:val="001F277F"/>
    <w:rsid w:val="001F64A3"/>
    <w:rsid w:val="001F74C1"/>
    <w:rsid w:val="001F7CAE"/>
    <w:rsid w:val="0020033F"/>
    <w:rsid w:val="00202648"/>
    <w:rsid w:val="00203081"/>
    <w:rsid w:val="00211652"/>
    <w:rsid w:val="00211934"/>
    <w:rsid w:val="00211D42"/>
    <w:rsid w:val="002123BF"/>
    <w:rsid w:val="00215CDF"/>
    <w:rsid w:val="00217A24"/>
    <w:rsid w:val="00220249"/>
    <w:rsid w:val="00221310"/>
    <w:rsid w:val="0022574B"/>
    <w:rsid w:val="002325D2"/>
    <w:rsid w:val="0023313E"/>
    <w:rsid w:val="002355F8"/>
    <w:rsid w:val="0023721C"/>
    <w:rsid w:val="00243D50"/>
    <w:rsid w:val="002473CD"/>
    <w:rsid w:val="00250CC4"/>
    <w:rsid w:val="00255C7C"/>
    <w:rsid w:val="00256021"/>
    <w:rsid w:val="002621B8"/>
    <w:rsid w:val="002663BA"/>
    <w:rsid w:val="00274779"/>
    <w:rsid w:val="00276687"/>
    <w:rsid w:val="002815FC"/>
    <w:rsid w:val="00284008"/>
    <w:rsid w:val="00292CBA"/>
    <w:rsid w:val="00292F93"/>
    <w:rsid w:val="00293018"/>
    <w:rsid w:val="002940EC"/>
    <w:rsid w:val="00294618"/>
    <w:rsid w:val="00294A92"/>
    <w:rsid w:val="00294D4D"/>
    <w:rsid w:val="00297740"/>
    <w:rsid w:val="002A1877"/>
    <w:rsid w:val="002A2797"/>
    <w:rsid w:val="002A5BEA"/>
    <w:rsid w:val="002A5D99"/>
    <w:rsid w:val="002B1338"/>
    <w:rsid w:val="002B136A"/>
    <w:rsid w:val="002B5ED8"/>
    <w:rsid w:val="002B71C8"/>
    <w:rsid w:val="002C0E11"/>
    <w:rsid w:val="002C1CE0"/>
    <w:rsid w:val="002C239D"/>
    <w:rsid w:val="002C3B39"/>
    <w:rsid w:val="002C3DE0"/>
    <w:rsid w:val="002C4472"/>
    <w:rsid w:val="002C553D"/>
    <w:rsid w:val="002C6AC4"/>
    <w:rsid w:val="002C714A"/>
    <w:rsid w:val="002D2CA7"/>
    <w:rsid w:val="002D51FF"/>
    <w:rsid w:val="002D5E7F"/>
    <w:rsid w:val="002D7DAD"/>
    <w:rsid w:val="002E06BD"/>
    <w:rsid w:val="002E1ADF"/>
    <w:rsid w:val="002E23DE"/>
    <w:rsid w:val="002E7537"/>
    <w:rsid w:val="002E7592"/>
    <w:rsid w:val="002F0A9A"/>
    <w:rsid w:val="002F3A93"/>
    <w:rsid w:val="002F45AC"/>
    <w:rsid w:val="002F4EAC"/>
    <w:rsid w:val="002F59E3"/>
    <w:rsid w:val="00300995"/>
    <w:rsid w:val="00301E3F"/>
    <w:rsid w:val="003025DE"/>
    <w:rsid w:val="003028BE"/>
    <w:rsid w:val="00305E97"/>
    <w:rsid w:val="00311E4E"/>
    <w:rsid w:val="0031616C"/>
    <w:rsid w:val="0031699F"/>
    <w:rsid w:val="00317C88"/>
    <w:rsid w:val="00321328"/>
    <w:rsid w:val="003215E1"/>
    <w:rsid w:val="00321C7A"/>
    <w:rsid w:val="003223A4"/>
    <w:rsid w:val="003231F2"/>
    <w:rsid w:val="00324251"/>
    <w:rsid w:val="0032458D"/>
    <w:rsid w:val="0032530B"/>
    <w:rsid w:val="00335A20"/>
    <w:rsid w:val="00346F18"/>
    <w:rsid w:val="00350E3B"/>
    <w:rsid w:val="00351A91"/>
    <w:rsid w:val="0035438C"/>
    <w:rsid w:val="00357638"/>
    <w:rsid w:val="003617F8"/>
    <w:rsid w:val="00362428"/>
    <w:rsid w:val="00362C98"/>
    <w:rsid w:val="00362D9D"/>
    <w:rsid w:val="00365AC1"/>
    <w:rsid w:val="00371073"/>
    <w:rsid w:val="00371178"/>
    <w:rsid w:val="00371469"/>
    <w:rsid w:val="00373DB0"/>
    <w:rsid w:val="00375B85"/>
    <w:rsid w:val="00382F33"/>
    <w:rsid w:val="00386563"/>
    <w:rsid w:val="00387565"/>
    <w:rsid w:val="00390B38"/>
    <w:rsid w:val="00393A5B"/>
    <w:rsid w:val="00394A40"/>
    <w:rsid w:val="00395BA1"/>
    <w:rsid w:val="003A14FA"/>
    <w:rsid w:val="003A286C"/>
    <w:rsid w:val="003A5473"/>
    <w:rsid w:val="003A57E2"/>
    <w:rsid w:val="003A7354"/>
    <w:rsid w:val="003B1804"/>
    <w:rsid w:val="003B22B9"/>
    <w:rsid w:val="003B23CA"/>
    <w:rsid w:val="003B252D"/>
    <w:rsid w:val="003B2841"/>
    <w:rsid w:val="003B7204"/>
    <w:rsid w:val="003C0B38"/>
    <w:rsid w:val="003C2CF5"/>
    <w:rsid w:val="003C576E"/>
    <w:rsid w:val="003C74DB"/>
    <w:rsid w:val="003D0981"/>
    <w:rsid w:val="003D1539"/>
    <w:rsid w:val="003D1A01"/>
    <w:rsid w:val="003D2190"/>
    <w:rsid w:val="003D3D75"/>
    <w:rsid w:val="003D4751"/>
    <w:rsid w:val="003D488E"/>
    <w:rsid w:val="003E54FC"/>
    <w:rsid w:val="003F0B77"/>
    <w:rsid w:val="003F1C08"/>
    <w:rsid w:val="003F3F5F"/>
    <w:rsid w:val="003F510D"/>
    <w:rsid w:val="003F6B72"/>
    <w:rsid w:val="00400B00"/>
    <w:rsid w:val="00401358"/>
    <w:rsid w:val="00402D73"/>
    <w:rsid w:val="004039D1"/>
    <w:rsid w:val="004062F3"/>
    <w:rsid w:val="004106B0"/>
    <w:rsid w:val="004114CD"/>
    <w:rsid w:val="00415567"/>
    <w:rsid w:val="00415E0E"/>
    <w:rsid w:val="00417CD7"/>
    <w:rsid w:val="00417E1C"/>
    <w:rsid w:val="00424B4A"/>
    <w:rsid w:val="004252AD"/>
    <w:rsid w:val="0043179E"/>
    <w:rsid w:val="004337EA"/>
    <w:rsid w:val="0043495A"/>
    <w:rsid w:val="00437661"/>
    <w:rsid w:val="00440E6D"/>
    <w:rsid w:val="004433C1"/>
    <w:rsid w:val="00446AB1"/>
    <w:rsid w:val="00447DBE"/>
    <w:rsid w:val="00450C3E"/>
    <w:rsid w:val="00454BE4"/>
    <w:rsid w:val="004570BA"/>
    <w:rsid w:val="0045770D"/>
    <w:rsid w:val="00460D43"/>
    <w:rsid w:val="00464E6C"/>
    <w:rsid w:val="00467614"/>
    <w:rsid w:val="00472ED2"/>
    <w:rsid w:val="004739AE"/>
    <w:rsid w:val="00474083"/>
    <w:rsid w:val="00476FC0"/>
    <w:rsid w:val="00480E55"/>
    <w:rsid w:val="00480E8C"/>
    <w:rsid w:val="00481585"/>
    <w:rsid w:val="00483B96"/>
    <w:rsid w:val="00484241"/>
    <w:rsid w:val="00491899"/>
    <w:rsid w:val="00494E52"/>
    <w:rsid w:val="004958B5"/>
    <w:rsid w:val="00495F00"/>
    <w:rsid w:val="00496593"/>
    <w:rsid w:val="004A0573"/>
    <w:rsid w:val="004A23A0"/>
    <w:rsid w:val="004A654F"/>
    <w:rsid w:val="004A6FEF"/>
    <w:rsid w:val="004B4E88"/>
    <w:rsid w:val="004B54B9"/>
    <w:rsid w:val="004B5C7A"/>
    <w:rsid w:val="004B681B"/>
    <w:rsid w:val="004B70BA"/>
    <w:rsid w:val="004C07D3"/>
    <w:rsid w:val="004C1FF0"/>
    <w:rsid w:val="004C6A07"/>
    <w:rsid w:val="004D2C6A"/>
    <w:rsid w:val="004D45F0"/>
    <w:rsid w:val="004D4B1C"/>
    <w:rsid w:val="004D6D4E"/>
    <w:rsid w:val="004E007E"/>
    <w:rsid w:val="004E0E32"/>
    <w:rsid w:val="004E15B6"/>
    <w:rsid w:val="004E17CE"/>
    <w:rsid w:val="004E26A0"/>
    <w:rsid w:val="004E3A4A"/>
    <w:rsid w:val="004E496F"/>
    <w:rsid w:val="004F0B6B"/>
    <w:rsid w:val="004F6946"/>
    <w:rsid w:val="004F734C"/>
    <w:rsid w:val="005006F0"/>
    <w:rsid w:val="00506A8E"/>
    <w:rsid w:val="00516A3E"/>
    <w:rsid w:val="00517CBA"/>
    <w:rsid w:val="005209AA"/>
    <w:rsid w:val="00524887"/>
    <w:rsid w:val="00524A71"/>
    <w:rsid w:val="005257F1"/>
    <w:rsid w:val="005259BA"/>
    <w:rsid w:val="00526588"/>
    <w:rsid w:val="0053040C"/>
    <w:rsid w:val="00530E60"/>
    <w:rsid w:val="00533627"/>
    <w:rsid w:val="0054036C"/>
    <w:rsid w:val="005411FA"/>
    <w:rsid w:val="00544837"/>
    <w:rsid w:val="00545C18"/>
    <w:rsid w:val="00545FCE"/>
    <w:rsid w:val="0054635B"/>
    <w:rsid w:val="00546938"/>
    <w:rsid w:val="005509D0"/>
    <w:rsid w:val="00554DE7"/>
    <w:rsid w:val="005570FB"/>
    <w:rsid w:val="0056157E"/>
    <w:rsid w:val="00564069"/>
    <w:rsid w:val="0057796E"/>
    <w:rsid w:val="00583A9B"/>
    <w:rsid w:val="005859C6"/>
    <w:rsid w:val="00586D2D"/>
    <w:rsid w:val="00595E8E"/>
    <w:rsid w:val="005A295D"/>
    <w:rsid w:val="005A59A1"/>
    <w:rsid w:val="005A687E"/>
    <w:rsid w:val="005A7AEC"/>
    <w:rsid w:val="005A7CC0"/>
    <w:rsid w:val="005B2A50"/>
    <w:rsid w:val="005B5825"/>
    <w:rsid w:val="005B673C"/>
    <w:rsid w:val="005B7643"/>
    <w:rsid w:val="005C2FE3"/>
    <w:rsid w:val="005C4E71"/>
    <w:rsid w:val="005C79A9"/>
    <w:rsid w:val="005D2679"/>
    <w:rsid w:val="005D3C81"/>
    <w:rsid w:val="005D54C0"/>
    <w:rsid w:val="005D557B"/>
    <w:rsid w:val="005D617B"/>
    <w:rsid w:val="005D6613"/>
    <w:rsid w:val="005D66C1"/>
    <w:rsid w:val="005E0A5D"/>
    <w:rsid w:val="005E0A94"/>
    <w:rsid w:val="005E288E"/>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7C6D"/>
    <w:rsid w:val="00627CED"/>
    <w:rsid w:val="00627FAA"/>
    <w:rsid w:val="00630633"/>
    <w:rsid w:val="00632140"/>
    <w:rsid w:val="00637F6C"/>
    <w:rsid w:val="006424DA"/>
    <w:rsid w:val="00642C58"/>
    <w:rsid w:val="006439DD"/>
    <w:rsid w:val="00644DBC"/>
    <w:rsid w:val="00645909"/>
    <w:rsid w:val="006477A6"/>
    <w:rsid w:val="00664A1C"/>
    <w:rsid w:val="00672F34"/>
    <w:rsid w:val="00677629"/>
    <w:rsid w:val="006777BB"/>
    <w:rsid w:val="00677B23"/>
    <w:rsid w:val="00681F02"/>
    <w:rsid w:val="00684D4A"/>
    <w:rsid w:val="00691287"/>
    <w:rsid w:val="006948F2"/>
    <w:rsid w:val="006976CC"/>
    <w:rsid w:val="006A180D"/>
    <w:rsid w:val="006A2580"/>
    <w:rsid w:val="006A2D88"/>
    <w:rsid w:val="006A30BD"/>
    <w:rsid w:val="006A334F"/>
    <w:rsid w:val="006A4259"/>
    <w:rsid w:val="006A46EF"/>
    <w:rsid w:val="006A4C00"/>
    <w:rsid w:val="006A5682"/>
    <w:rsid w:val="006A7E63"/>
    <w:rsid w:val="006B08D0"/>
    <w:rsid w:val="006B1946"/>
    <w:rsid w:val="006B7C2D"/>
    <w:rsid w:val="006C1D3F"/>
    <w:rsid w:val="006C5B34"/>
    <w:rsid w:val="006C66BB"/>
    <w:rsid w:val="006C686A"/>
    <w:rsid w:val="006C722B"/>
    <w:rsid w:val="006C7F57"/>
    <w:rsid w:val="006D11BB"/>
    <w:rsid w:val="006D536F"/>
    <w:rsid w:val="006D71B3"/>
    <w:rsid w:val="006E1C51"/>
    <w:rsid w:val="006E41CD"/>
    <w:rsid w:val="006E79FE"/>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68D0"/>
    <w:rsid w:val="00737089"/>
    <w:rsid w:val="00747C91"/>
    <w:rsid w:val="00747E13"/>
    <w:rsid w:val="007515BC"/>
    <w:rsid w:val="00751A64"/>
    <w:rsid w:val="0075278C"/>
    <w:rsid w:val="007545F1"/>
    <w:rsid w:val="007568FA"/>
    <w:rsid w:val="00761413"/>
    <w:rsid w:val="00763605"/>
    <w:rsid w:val="007659DB"/>
    <w:rsid w:val="00767182"/>
    <w:rsid w:val="00767560"/>
    <w:rsid w:val="00772101"/>
    <w:rsid w:val="007727E3"/>
    <w:rsid w:val="00774184"/>
    <w:rsid w:val="00775CD2"/>
    <w:rsid w:val="007800AC"/>
    <w:rsid w:val="00781FCD"/>
    <w:rsid w:val="0078371F"/>
    <w:rsid w:val="00783AA7"/>
    <w:rsid w:val="00784101"/>
    <w:rsid w:val="00786347"/>
    <w:rsid w:val="007872A8"/>
    <w:rsid w:val="00791F3F"/>
    <w:rsid w:val="007938B4"/>
    <w:rsid w:val="00795FF8"/>
    <w:rsid w:val="007A0EE8"/>
    <w:rsid w:val="007A23BC"/>
    <w:rsid w:val="007A34AF"/>
    <w:rsid w:val="007A3BF9"/>
    <w:rsid w:val="007A58D6"/>
    <w:rsid w:val="007A7CC2"/>
    <w:rsid w:val="007C5956"/>
    <w:rsid w:val="007D0E37"/>
    <w:rsid w:val="007D1B99"/>
    <w:rsid w:val="007D2BEA"/>
    <w:rsid w:val="007E0831"/>
    <w:rsid w:val="007F0DB9"/>
    <w:rsid w:val="007F125E"/>
    <w:rsid w:val="007F3EDD"/>
    <w:rsid w:val="007F5B22"/>
    <w:rsid w:val="007F6B1A"/>
    <w:rsid w:val="007F74A6"/>
    <w:rsid w:val="00802C97"/>
    <w:rsid w:val="00802F02"/>
    <w:rsid w:val="008041C3"/>
    <w:rsid w:val="00804B86"/>
    <w:rsid w:val="00817DCF"/>
    <w:rsid w:val="00825153"/>
    <w:rsid w:val="00825F99"/>
    <w:rsid w:val="00827F1F"/>
    <w:rsid w:val="00831B2D"/>
    <w:rsid w:val="00834291"/>
    <w:rsid w:val="008365C9"/>
    <w:rsid w:val="008371FD"/>
    <w:rsid w:val="00842B19"/>
    <w:rsid w:val="00844405"/>
    <w:rsid w:val="008460C1"/>
    <w:rsid w:val="00852FC3"/>
    <w:rsid w:val="00856B39"/>
    <w:rsid w:val="008571D3"/>
    <w:rsid w:val="008609DF"/>
    <w:rsid w:val="00864002"/>
    <w:rsid w:val="00864663"/>
    <w:rsid w:val="00866BA5"/>
    <w:rsid w:val="00867B2A"/>
    <w:rsid w:val="00867E90"/>
    <w:rsid w:val="00870697"/>
    <w:rsid w:val="0087079A"/>
    <w:rsid w:val="008715CD"/>
    <w:rsid w:val="00872256"/>
    <w:rsid w:val="00873591"/>
    <w:rsid w:val="008743A4"/>
    <w:rsid w:val="00874D6A"/>
    <w:rsid w:val="00874F73"/>
    <w:rsid w:val="00875788"/>
    <w:rsid w:val="00875E88"/>
    <w:rsid w:val="00877090"/>
    <w:rsid w:val="008809F7"/>
    <w:rsid w:val="00882C53"/>
    <w:rsid w:val="008835EA"/>
    <w:rsid w:val="00886C83"/>
    <w:rsid w:val="00886E62"/>
    <w:rsid w:val="00887435"/>
    <w:rsid w:val="00890291"/>
    <w:rsid w:val="008912FC"/>
    <w:rsid w:val="00893F5B"/>
    <w:rsid w:val="008955F1"/>
    <w:rsid w:val="00896154"/>
    <w:rsid w:val="008A17CC"/>
    <w:rsid w:val="008A688F"/>
    <w:rsid w:val="008A71BE"/>
    <w:rsid w:val="008B0CE8"/>
    <w:rsid w:val="008B5C64"/>
    <w:rsid w:val="008C2229"/>
    <w:rsid w:val="008C23BE"/>
    <w:rsid w:val="008D01DD"/>
    <w:rsid w:val="008D0CF3"/>
    <w:rsid w:val="008D0F22"/>
    <w:rsid w:val="008D10FB"/>
    <w:rsid w:val="008D33A1"/>
    <w:rsid w:val="008D503D"/>
    <w:rsid w:val="008D55E2"/>
    <w:rsid w:val="008E1245"/>
    <w:rsid w:val="008E194D"/>
    <w:rsid w:val="008E36C3"/>
    <w:rsid w:val="008E77E8"/>
    <w:rsid w:val="008F18C5"/>
    <w:rsid w:val="008F2A6B"/>
    <w:rsid w:val="008F310A"/>
    <w:rsid w:val="008F3F04"/>
    <w:rsid w:val="008F4942"/>
    <w:rsid w:val="008F4EE4"/>
    <w:rsid w:val="008F7532"/>
    <w:rsid w:val="008F766E"/>
    <w:rsid w:val="00900BDF"/>
    <w:rsid w:val="00903CC3"/>
    <w:rsid w:val="00905008"/>
    <w:rsid w:val="00906671"/>
    <w:rsid w:val="00906E57"/>
    <w:rsid w:val="00907E37"/>
    <w:rsid w:val="0091179C"/>
    <w:rsid w:val="0091267F"/>
    <w:rsid w:val="00912950"/>
    <w:rsid w:val="00912B09"/>
    <w:rsid w:val="00912D7B"/>
    <w:rsid w:val="0091634A"/>
    <w:rsid w:val="00917675"/>
    <w:rsid w:val="00920944"/>
    <w:rsid w:val="009213BD"/>
    <w:rsid w:val="00925597"/>
    <w:rsid w:val="009268ED"/>
    <w:rsid w:val="00927DC0"/>
    <w:rsid w:val="00931B0C"/>
    <w:rsid w:val="009363AD"/>
    <w:rsid w:val="0093703D"/>
    <w:rsid w:val="009373B6"/>
    <w:rsid w:val="009401FA"/>
    <w:rsid w:val="009459A4"/>
    <w:rsid w:val="00946595"/>
    <w:rsid w:val="00952FF6"/>
    <w:rsid w:val="00955C75"/>
    <w:rsid w:val="00957B34"/>
    <w:rsid w:val="00961C32"/>
    <w:rsid w:val="00962266"/>
    <w:rsid w:val="00963597"/>
    <w:rsid w:val="00963744"/>
    <w:rsid w:val="00966B35"/>
    <w:rsid w:val="00975F5C"/>
    <w:rsid w:val="00977B9F"/>
    <w:rsid w:val="00980AC3"/>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E4783"/>
    <w:rsid w:val="009F0C2A"/>
    <w:rsid w:val="009F17B6"/>
    <w:rsid w:val="009F4B1A"/>
    <w:rsid w:val="009F5F9E"/>
    <w:rsid w:val="009F76B4"/>
    <w:rsid w:val="00A00B7D"/>
    <w:rsid w:val="00A019AE"/>
    <w:rsid w:val="00A023BD"/>
    <w:rsid w:val="00A035BA"/>
    <w:rsid w:val="00A03A33"/>
    <w:rsid w:val="00A04105"/>
    <w:rsid w:val="00A04EC3"/>
    <w:rsid w:val="00A056AE"/>
    <w:rsid w:val="00A0587A"/>
    <w:rsid w:val="00A059A2"/>
    <w:rsid w:val="00A07AE6"/>
    <w:rsid w:val="00A130F6"/>
    <w:rsid w:val="00A17FF4"/>
    <w:rsid w:val="00A20469"/>
    <w:rsid w:val="00A20A1D"/>
    <w:rsid w:val="00A227BA"/>
    <w:rsid w:val="00A235C0"/>
    <w:rsid w:val="00A2582E"/>
    <w:rsid w:val="00A25A38"/>
    <w:rsid w:val="00A26890"/>
    <w:rsid w:val="00A32075"/>
    <w:rsid w:val="00A32183"/>
    <w:rsid w:val="00A33DC0"/>
    <w:rsid w:val="00A34A35"/>
    <w:rsid w:val="00A34D71"/>
    <w:rsid w:val="00A37354"/>
    <w:rsid w:val="00A374DA"/>
    <w:rsid w:val="00A37BCC"/>
    <w:rsid w:val="00A455C4"/>
    <w:rsid w:val="00A53DD2"/>
    <w:rsid w:val="00A55B8A"/>
    <w:rsid w:val="00A61CFA"/>
    <w:rsid w:val="00A64B62"/>
    <w:rsid w:val="00A64C71"/>
    <w:rsid w:val="00A706F0"/>
    <w:rsid w:val="00A71DA4"/>
    <w:rsid w:val="00A7290B"/>
    <w:rsid w:val="00A73324"/>
    <w:rsid w:val="00A735BA"/>
    <w:rsid w:val="00A743E2"/>
    <w:rsid w:val="00A76004"/>
    <w:rsid w:val="00A777C3"/>
    <w:rsid w:val="00A85EBF"/>
    <w:rsid w:val="00A907B8"/>
    <w:rsid w:val="00A91E29"/>
    <w:rsid w:val="00A92790"/>
    <w:rsid w:val="00A9548A"/>
    <w:rsid w:val="00A95B95"/>
    <w:rsid w:val="00A9612B"/>
    <w:rsid w:val="00AA03A0"/>
    <w:rsid w:val="00AA05D2"/>
    <w:rsid w:val="00AA3E23"/>
    <w:rsid w:val="00AA45EC"/>
    <w:rsid w:val="00AA5559"/>
    <w:rsid w:val="00AB0557"/>
    <w:rsid w:val="00AB1397"/>
    <w:rsid w:val="00AB4B87"/>
    <w:rsid w:val="00AB4D42"/>
    <w:rsid w:val="00AB7FD6"/>
    <w:rsid w:val="00AC1A1A"/>
    <w:rsid w:val="00AC1C58"/>
    <w:rsid w:val="00AC23C3"/>
    <w:rsid w:val="00AC7FCB"/>
    <w:rsid w:val="00AD1DAC"/>
    <w:rsid w:val="00AD5573"/>
    <w:rsid w:val="00AD630F"/>
    <w:rsid w:val="00AD6456"/>
    <w:rsid w:val="00AD7774"/>
    <w:rsid w:val="00AE0EA0"/>
    <w:rsid w:val="00AE3023"/>
    <w:rsid w:val="00AE52DC"/>
    <w:rsid w:val="00AE5F59"/>
    <w:rsid w:val="00AE5F85"/>
    <w:rsid w:val="00AE605C"/>
    <w:rsid w:val="00AE611E"/>
    <w:rsid w:val="00AF13F6"/>
    <w:rsid w:val="00AF6B8C"/>
    <w:rsid w:val="00AF6FBA"/>
    <w:rsid w:val="00B00C8D"/>
    <w:rsid w:val="00B030F3"/>
    <w:rsid w:val="00B05BB6"/>
    <w:rsid w:val="00B106D0"/>
    <w:rsid w:val="00B11590"/>
    <w:rsid w:val="00B120CC"/>
    <w:rsid w:val="00B15AA4"/>
    <w:rsid w:val="00B164A1"/>
    <w:rsid w:val="00B1712E"/>
    <w:rsid w:val="00B17E14"/>
    <w:rsid w:val="00B21343"/>
    <w:rsid w:val="00B26753"/>
    <w:rsid w:val="00B273F5"/>
    <w:rsid w:val="00B30392"/>
    <w:rsid w:val="00B36C14"/>
    <w:rsid w:val="00B37430"/>
    <w:rsid w:val="00B405AB"/>
    <w:rsid w:val="00B41149"/>
    <w:rsid w:val="00B46BB7"/>
    <w:rsid w:val="00B5040E"/>
    <w:rsid w:val="00B5132E"/>
    <w:rsid w:val="00B52E18"/>
    <w:rsid w:val="00B5461A"/>
    <w:rsid w:val="00B55BFC"/>
    <w:rsid w:val="00B605E4"/>
    <w:rsid w:val="00B608FC"/>
    <w:rsid w:val="00B60D8C"/>
    <w:rsid w:val="00B629A3"/>
    <w:rsid w:val="00B736AD"/>
    <w:rsid w:val="00B73DA6"/>
    <w:rsid w:val="00B82FAA"/>
    <w:rsid w:val="00B83051"/>
    <w:rsid w:val="00B83E82"/>
    <w:rsid w:val="00B84142"/>
    <w:rsid w:val="00B84442"/>
    <w:rsid w:val="00B84488"/>
    <w:rsid w:val="00B87F3F"/>
    <w:rsid w:val="00B9154A"/>
    <w:rsid w:val="00B9698B"/>
    <w:rsid w:val="00BA2E31"/>
    <w:rsid w:val="00BA512F"/>
    <w:rsid w:val="00BA5B87"/>
    <w:rsid w:val="00BA6889"/>
    <w:rsid w:val="00BA71F2"/>
    <w:rsid w:val="00BB5454"/>
    <w:rsid w:val="00BB6C10"/>
    <w:rsid w:val="00BB740D"/>
    <w:rsid w:val="00BC019B"/>
    <w:rsid w:val="00BC341A"/>
    <w:rsid w:val="00BC3D8E"/>
    <w:rsid w:val="00BC4C10"/>
    <w:rsid w:val="00BC6050"/>
    <w:rsid w:val="00BC71E7"/>
    <w:rsid w:val="00BD31F9"/>
    <w:rsid w:val="00BD49FB"/>
    <w:rsid w:val="00BD6237"/>
    <w:rsid w:val="00BD794B"/>
    <w:rsid w:val="00BD7FCB"/>
    <w:rsid w:val="00BE0A25"/>
    <w:rsid w:val="00BE11F8"/>
    <w:rsid w:val="00BE44D2"/>
    <w:rsid w:val="00BE60D2"/>
    <w:rsid w:val="00BE7BAB"/>
    <w:rsid w:val="00BF1C3E"/>
    <w:rsid w:val="00BF3521"/>
    <w:rsid w:val="00BF3538"/>
    <w:rsid w:val="00C02105"/>
    <w:rsid w:val="00C03CE7"/>
    <w:rsid w:val="00C04AAB"/>
    <w:rsid w:val="00C04B05"/>
    <w:rsid w:val="00C071B4"/>
    <w:rsid w:val="00C07F28"/>
    <w:rsid w:val="00C10EB8"/>
    <w:rsid w:val="00C15656"/>
    <w:rsid w:val="00C156E3"/>
    <w:rsid w:val="00C16EBA"/>
    <w:rsid w:val="00C202D8"/>
    <w:rsid w:val="00C21F60"/>
    <w:rsid w:val="00C22684"/>
    <w:rsid w:val="00C26690"/>
    <w:rsid w:val="00C3180E"/>
    <w:rsid w:val="00C31B5E"/>
    <w:rsid w:val="00C31BF5"/>
    <w:rsid w:val="00C33210"/>
    <w:rsid w:val="00C34AC0"/>
    <w:rsid w:val="00C37602"/>
    <w:rsid w:val="00C402F8"/>
    <w:rsid w:val="00C41F3C"/>
    <w:rsid w:val="00C450FF"/>
    <w:rsid w:val="00C46C48"/>
    <w:rsid w:val="00C5205C"/>
    <w:rsid w:val="00C53525"/>
    <w:rsid w:val="00C53989"/>
    <w:rsid w:val="00C55751"/>
    <w:rsid w:val="00C560C8"/>
    <w:rsid w:val="00C60A42"/>
    <w:rsid w:val="00C61CFF"/>
    <w:rsid w:val="00C61F3F"/>
    <w:rsid w:val="00C62638"/>
    <w:rsid w:val="00C63955"/>
    <w:rsid w:val="00C63B2A"/>
    <w:rsid w:val="00C643EE"/>
    <w:rsid w:val="00C742FF"/>
    <w:rsid w:val="00C74398"/>
    <w:rsid w:val="00C74B39"/>
    <w:rsid w:val="00C74B4F"/>
    <w:rsid w:val="00C825FC"/>
    <w:rsid w:val="00C91182"/>
    <w:rsid w:val="00C917F6"/>
    <w:rsid w:val="00C92494"/>
    <w:rsid w:val="00C93B9E"/>
    <w:rsid w:val="00C94513"/>
    <w:rsid w:val="00C94801"/>
    <w:rsid w:val="00C97AEE"/>
    <w:rsid w:val="00CA06F4"/>
    <w:rsid w:val="00CA13A5"/>
    <w:rsid w:val="00CA2AF9"/>
    <w:rsid w:val="00CA30B8"/>
    <w:rsid w:val="00CA3F2E"/>
    <w:rsid w:val="00CB351A"/>
    <w:rsid w:val="00CC672D"/>
    <w:rsid w:val="00CD39E0"/>
    <w:rsid w:val="00CD77A0"/>
    <w:rsid w:val="00CE1BD4"/>
    <w:rsid w:val="00CE2325"/>
    <w:rsid w:val="00CE26C6"/>
    <w:rsid w:val="00CE46C8"/>
    <w:rsid w:val="00CE717D"/>
    <w:rsid w:val="00CF1129"/>
    <w:rsid w:val="00CF198B"/>
    <w:rsid w:val="00CF46EE"/>
    <w:rsid w:val="00D03073"/>
    <w:rsid w:val="00D03273"/>
    <w:rsid w:val="00D06CE6"/>
    <w:rsid w:val="00D07260"/>
    <w:rsid w:val="00D114FA"/>
    <w:rsid w:val="00D121B8"/>
    <w:rsid w:val="00D1244C"/>
    <w:rsid w:val="00D14A6F"/>
    <w:rsid w:val="00D15E0A"/>
    <w:rsid w:val="00D1617E"/>
    <w:rsid w:val="00D241E3"/>
    <w:rsid w:val="00D2509C"/>
    <w:rsid w:val="00D255B5"/>
    <w:rsid w:val="00D25E85"/>
    <w:rsid w:val="00D2629D"/>
    <w:rsid w:val="00D26C84"/>
    <w:rsid w:val="00D27892"/>
    <w:rsid w:val="00D27A6A"/>
    <w:rsid w:val="00D3010B"/>
    <w:rsid w:val="00D30E8C"/>
    <w:rsid w:val="00D310FA"/>
    <w:rsid w:val="00D31A5E"/>
    <w:rsid w:val="00D33237"/>
    <w:rsid w:val="00D35596"/>
    <w:rsid w:val="00D373BF"/>
    <w:rsid w:val="00D40C15"/>
    <w:rsid w:val="00D4220F"/>
    <w:rsid w:val="00D42729"/>
    <w:rsid w:val="00D42D0C"/>
    <w:rsid w:val="00D42E25"/>
    <w:rsid w:val="00D44226"/>
    <w:rsid w:val="00D443CD"/>
    <w:rsid w:val="00D47691"/>
    <w:rsid w:val="00D478BA"/>
    <w:rsid w:val="00D47936"/>
    <w:rsid w:val="00D50166"/>
    <w:rsid w:val="00D503D8"/>
    <w:rsid w:val="00D505E1"/>
    <w:rsid w:val="00D51EDA"/>
    <w:rsid w:val="00D55972"/>
    <w:rsid w:val="00D55A09"/>
    <w:rsid w:val="00D55A7F"/>
    <w:rsid w:val="00D56CB8"/>
    <w:rsid w:val="00D56CBD"/>
    <w:rsid w:val="00D61616"/>
    <w:rsid w:val="00D61A77"/>
    <w:rsid w:val="00D6282E"/>
    <w:rsid w:val="00D6346B"/>
    <w:rsid w:val="00D65EBA"/>
    <w:rsid w:val="00D66CB0"/>
    <w:rsid w:val="00D71776"/>
    <w:rsid w:val="00D73C10"/>
    <w:rsid w:val="00D80346"/>
    <w:rsid w:val="00D85693"/>
    <w:rsid w:val="00D85949"/>
    <w:rsid w:val="00D868A0"/>
    <w:rsid w:val="00D87F74"/>
    <w:rsid w:val="00D905B0"/>
    <w:rsid w:val="00D9065A"/>
    <w:rsid w:val="00D90B2B"/>
    <w:rsid w:val="00D92EE5"/>
    <w:rsid w:val="00D9370B"/>
    <w:rsid w:val="00D94C52"/>
    <w:rsid w:val="00D959ED"/>
    <w:rsid w:val="00D95ADF"/>
    <w:rsid w:val="00D95E3C"/>
    <w:rsid w:val="00D96021"/>
    <w:rsid w:val="00D96435"/>
    <w:rsid w:val="00D969B5"/>
    <w:rsid w:val="00D97BC4"/>
    <w:rsid w:val="00DA51EB"/>
    <w:rsid w:val="00DA5593"/>
    <w:rsid w:val="00DA579D"/>
    <w:rsid w:val="00DA58FA"/>
    <w:rsid w:val="00DA6999"/>
    <w:rsid w:val="00DB34DA"/>
    <w:rsid w:val="00DB4E86"/>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2ED5"/>
    <w:rsid w:val="00E032F8"/>
    <w:rsid w:val="00E03A54"/>
    <w:rsid w:val="00E03D3A"/>
    <w:rsid w:val="00E066E0"/>
    <w:rsid w:val="00E1001D"/>
    <w:rsid w:val="00E125CA"/>
    <w:rsid w:val="00E144A4"/>
    <w:rsid w:val="00E208F5"/>
    <w:rsid w:val="00E23E2C"/>
    <w:rsid w:val="00E25BE2"/>
    <w:rsid w:val="00E263E6"/>
    <w:rsid w:val="00E3187D"/>
    <w:rsid w:val="00E3305A"/>
    <w:rsid w:val="00E3334C"/>
    <w:rsid w:val="00E33F7E"/>
    <w:rsid w:val="00E356FF"/>
    <w:rsid w:val="00E412F5"/>
    <w:rsid w:val="00E42C78"/>
    <w:rsid w:val="00E440A7"/>
    <w:rsid w:val="00E4551B"/>
    <w:rsid w:val="00E4678C"/>
    <w:rsid w:val="00E46E35"/>
    <w:rsid w:val="00E50CF3"/>
    <w:rsid w:val="00E52FBE"/>
    <w:rsid w:val="00E54213"/>
    <w:rsid w:val="00E5640D"/>
    <w:rsid w:val="00E5785D"/>
    <w:rsid w:val="00E610DD"/>
    <w:rsid w:val="00E618D0"/>
    <w:rsid w:val="00E63E1B"/>
    <w:rsid w:val="00E66A44"/>
    <w:rsid w:val="00E703B8"/>
    <w:rsid w:val="00E72877"/>
    <w:rsid w:val="00E739A6"/>
    <w:rsid w:val="00E73D9F"/>
    <w:rsid w:val="00E7591A"/>
    <w:rsid w:val="00E77B7C"/>
    <w:rsid w:val="00E808DC"/>
    <w:rsid w:val="00E80ED4"/>
    <w:rsid w:val="00E82D15"/>
    <w:rsid w:val="00E8450D"/>
    <w:rsid w:val="00E8609B"/>
    <w:rsid w:val="00E9063C"/>
    <w:rsid w:val="00E911F9"/>
    <w:rsid w:val="00E92227"/>
    <w:rsid w:val="00E96251"/>
    <w:rsid w:val="00E973BF"/>
    <w:rsid w:val="00EA0CD7"/>
    <w:rsid w:val="00EA361F"/>
    <w:rsid w:val="00EA4EDD"/>
    <w:rsid w:val="00EA6077"/>
    <w:rsid w:val="00EB136F"/>
    <w:rsid w:val="00EB23C1"/>
    <w:rsid w:val="00EB247B"/>
    <w:rsid w:val="00EC4316"/>
    <w:rsid w:val="00EC526A"/>
    <w:rsid w:val="00EC70F4"/>
    <w:rsid w:val="00EC7C22"/>
    <w:rsid w:val="00ED2AC5"/>
    <w:rsid w:val="00ED38D6"/>
    <w:rsid w:val="00ED3E5D"/>
    <w:rsid w:val="00ED5B85"/>
    <w:rsid w:val="00ED6417"/>
    <w:rsid w:val="00ED6F86"/>
    <w:rsid w:val="00ED7C1F"/>
    <w:rsid w:val="00ED7E44"/>
    <w:rsid w:val="00EE23E0"/>
    <w:rsid w:val="00EE6161"/>
    <w:rsid w:val="00EE761A"/>
    <w:rsid w:val="00EE77D1"/>
    <w:rsid w:val="00EF0659"/>
    <w:rsid w:val="00EF0C00"/>
    <w:rsid w:val="00EF2A39"/>
    <w:rsid w:val="00EF4239"/>
    <w:rsid w:val="00EF6B35"/>
    <w:rsid w:val="00EF7584"/>
    <w:rsid w:val="00EF7C5F"/>
    <w:rsid w:val="00F014AC"/>
    <w:rsid w:val="00F02713"/>
    <w:rsid w:val="00F03347"/>
    <w:rsid w:val="00F04547"/>
    <w:rsid w:val="00F062AD"/>
    <w:rsid w:val="00F10643"/>
    <w:rsid w:val="00F10E18"/>
    <w:rsid w:val="00F12659"/>
    <w:rsid w:val="00F1436D"/>
    <w:rsid w:val="00F15CC9"/>
    <w:rsid w:val="00F17B50"/>
    <w:rsid w:val="00F232D0"/>
    <w:rsid w:val="00F27E4B"/>
    <w:rsid w:val="00F30298"/>
    <w:rsid w:val="00F3042F"/>
    <w:rsid w:val="00F32D15"/>
    <w:rsid w:val="00F35DD4"/>
    <w:rsid w:val="00F3794B"/>
    <w:rsid w:val="00F37D7D"/>
    <w:rsid w:val="00F400B5"/>
    <w:rsid w:val="00F41101"/>
    <w:rsid w:val="00F412F4"/>
    <w:rsid w:val="00F424EB"/>
    <w:rsid w:val="00F42DBC"/>
    <w:rsid w:val="00F449FE"/>
    <w:rsid w:val="00F508FE"/>
    <w:rsid w:val="00F51042"/>
    <w:rsid w:val="00F52B4E"/>
    <w:rsid w:val="00F53B58"/>
    <w:rsid w:val="00F571D2"/>
    <w:rsid w:val="00F64E50"/>
    <w:rsid w:val="00F66569"/>
    <w:rsid w:val="00F6759A"/>
    <w:rsid w:val="00F7055C"/>
    <w:rsid w:val="00F714A9"/>
    <w:rsid w:val="00F734C3"/>
    <w:rsid w:val="00F80246"/>
    <w:rsid w:val="00F8124C"/>
    <w:rsid w:val="00F81657"/>
    <w:rsid w:val="00F83638"/>
    <w:rsid w:val="00F86497"/>
    <w:rsid w:val="00F86C83"/>
    <w:rsid w:val="00F90F80"/>
    <w:rsid w:val="00F93631"/>
    <w:rsid w:val="00F93F3C"/>
    <w:rsid w:val="00F943CD"/>
    <w:rsid w:val="00F94DB0"/>
    <w:rsid w:val="00FA29BA"/>
    <w:rsid w:val="00FA40CB"/>
    <w:rsid w:val="00FA5608"/>
    <w:rsid w:val="00FA7993"/>
    <w:rsid w:val="00FB0361"/>
    <w:rsid w:val="00FB2C6F"/>
    <w:rsid w:val="00FB3CF4"/>
    <w:rsid w:val="00FB441E"/>
    <w:rsid w:val="00FB4C27"/>
    <w:rsid w:val="00FB67F8"/>
    <w:rsid w:val="00FB6A14"/>
    <w:rsid w:val="00FC0409"/>
    <w:rsid w:val="00FC7C80"/>
    <w:rsid w:val="00FD3C24"/>
    <w:rsid w:val="00FD4B4D"/>
    <w:rsid w:val="00FD589A"/>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AB7AEB6"/>
  <w15:docId w15:val="{9BEA165D-55CB-49B1-A37A-DBF3706DA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paragraph" w:styleId="Ttulo2">
    <w:name w:val="heading 2"/>
    <w:basedOn w:val="Normal"/>
    <w:next w:val="Normal"/>
    <w:link w:val="Ttulo2Car"/>
    <w:uiPriority w:val="9"/>
    <w:semiHidden/>
    <w:unhideWhenUsed/>
    <w:qFormat/>
    <w:rsid w:val="008371F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 w:type="character" w:customStyle="1" w:styleId="Ttulo2Car">
    <w:name w:val="Título 2 Car"/>
    <w:basedOn w:val="Fuentedeprrafopredeter"/>
    <w:link w:val="Ttulo2"/>
    <w:uiPriority w:val="9"/>
    <w:semiHidden/>
    <w:rsid w:val="008371FD"/>
    <w:rPr>
      <w:rFonts w:asciiTheme="majorHAnsi" w:eastAsiaTheme="majorEastAsia" w:hAnsiTheme="majorHAnsi" w:cstheme="majorBidi"/>
      <w:b/>
      <w:bCs/>
      <w:color w:val="4F81BD" w:themeColor="accent1"/>
      <w:sz w:val="26"/>
      <w:szCs w:val="26"/>
      <w:lang w:eastAsia="es-ES"/>
    </w:rPr>
  </w:style>
  <w:style w:type="paragraph" w:styleId="Descripcin">
    <w:name w:val="caption"/>
    <w:basedOn w:val="Normal"/>
    <w:next w:val="Normal"/>
    <w:uiPriority w:val="35"/>
    <w:unhideWhenUsed/>
    <w:qFormat/>
    <w:rsid w:val="00221310"/>
    <w:pPr>
      <w:spacing w:before="120" w:after="120"/>
      <w:jc w:val="center"/>
    </w:pPr>
    <w:rPr>
      <w:rFonts w:ascii="Trebuchet MS" w:eastAsiaTheme="minorHAnsi" w:hAnsi="Trebuchet MS" w:cstheme="minorBidi"/>
      <w:bCs/>
      <w:sz w:val="18"/>
      <w:szCs w:val="18"/>
      <w:lang w:val="en-US" w:eastAsia="en-US"/>
    </w:rPr>
  </w:style>
  <w:style w:type="paragraph" w:customStyle="1" w:styleId="Vieta1">
    <w:name w:val="Viñeta 1"/>
    <w:basedOn w:val="Normal"/>
    <w:qFormat/>
    <w:rsid w:val="00221310"/>
    <w:pPr>
      <w:numPr>
        <w:numId w:val="2"/>
      </w:numPr>
      <w:spacing w:before="120" w:after="120"/>
      <w:jc w:val="both"/>
    </w:pPr>
    <w:rPr>
      <w:rFonts w:asciiTheme="majorHAnsi" w:eastAsiaTheme="minorHAnsi" w:hAnsiTheme="majorHAnsi" w:cstheme="minorBidi"/>
      <w:lang w:val="en-US" w:eastAsia="en-US"/>
    </w:rPr>
  </w:style>
  <w:style w:type="table" w:styleId="Sombreadoclaro">
    <w:name w:val="Light Shading"/>
    <w:basedOn w:val="Tablanormal"/>
    <w:uiPriority w:val="60"/>
    <w:rsid w:val="00AB4B8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nfasis1">
    <w:name w:val="Light List Accent 1"/>
    <w:basedOn w:val="Tablanormal"/>
    <w:uiPriority w:val="61"/>
    <w:rsid w:val="00C9451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5">
    <w:name w:val="Light List Accent 5"/>
    <w:basedOn w:val="Tablanormal"/>
    <w:uiPriority w:val="61"/>
    <w:rsid w:val="00C9451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69214">
      <w:bodyDiv w:val="1"/>
      <w:marLeft w:val="0"/>
      <w:marRight w:val="0"/>
      <w:marTop w:val="0"/>
      <w:marBottom w:val="0"/>
      <w:divBdr>
        <w:top w:val="none" w:sz="0" w:space="0" w:color="auto"/>
        <w:left w:val="none" w:sz="0" w:space="0" w:color="auto"/>
        <w:bottom w:val="none" w:sz="0" w:space="0" w:color="auto"/>
        <w:right w:val="none" w:sz="0" w:space="0" w:color="auto"/>
      </w:divBdr>
    </w:div>
    <w:div w:id="634724545">
      <w:bodyDiv w:val="1"/>
      <w:marLeft w:val="0"/>
      <w:marRight w:val="0"/>
      <w:marTop w:val="0"/>
      <w:marBottom w:val="0"/>
      <w:divBdr>
        <w:top w:val="none" w:sz="0" w:space="0" w:color="auto"/>
        <w:left w:val="none" w:sz="0" w:space="0" w:color="auto"/>
        <w:bottom w:val="none" w:sz="0" w:space="0" w:color="auto"/>
        <w:right w:val="none" w:sz="0" w:space="0" w:color="auto"/>
      </w:divBdr>
    </w:div>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819809687">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404375698">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86771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C9FF7-B443-4778-B44D-026408AB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Pages>
  <Words>1894</Words>
  <Characters>10419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Piña Mosquera, Marielvira</cp:lastModifiedBy>
  <cp:revision>70</cp:revision>
  <cp:lastPrinted>2014-07-12T17:36:00Z</cp:lastPrinted>
  <dcterms:created xsi:type="dcterms:W3CDTF">2014-07-12T01:06:00Z</dcterms:created>
  <dcterms:modified xsi:type="dcterms:W3CDTF">2014-07-12T19:16:00Z</dcterms:modified>
</cp:coreProperties>
</file>